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8D" w:rsidRPr="00CC0993" w:rsidRDefault="00440C71" w:rsidP="00B3345C">
      <w:pPr>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Социально-экономическое положение Кетовского район</w:t>
      </w:r>
      <w:r w:rsidR="0096181A" w:rsidRPr="00CC0993">
        <w:rPr>
          <w:rFonts w:ascii="Times New Roman" w:eastAsia="Times New Roman" w:hAnsi="Times New Roman" w:cs="Times New Roman"/>
          <w:b/>
          <w:sz w:val="28"/>
          <w:szCs w:val="28"/>
          <w:lang w:eastAsia="ar-SA"/>
        </w:rPr>
        <w:t>а</w:t>
      </w:r>
    </w:p>
    <w:p w:rsidR="00324395" w:rsidRPr="00CC0993" w:rsidRDefault="00337E80" w:rsidP="00B3345C">
      <w:pPr>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 xml:space="preserve"> за </w:t>
      </w:r>
      <w:r w:rsidR="00D1707E">
        <w:rPr>
          <w:rFonts w:ascii="Times New Roman" w:eastAsia="Times New Roman" w:hAnsi="Times New Roman" w:cs="Times New Roman"/>
          <w:b/>
          <w:sz w:val="28"/>
          <w:szCs w:val="28"/>
          <w:lang w:eastAsia="ar-SA"/>
        </w:rPr>
        <w:t xml:space="preserve">январь – </w:t>
      </w:r>
      <w:r w:rsidR="00FE0B0B">
        <w:rPr>
          <w:rFonts w:ascii="Times New Roman" w:eastAsia="Times New Roman" w:hAnsi="Times New Roman" w:cs="Times New Roman"/>
          <w:b/>
          <w:sz w:val="28"/>
          <w:szCs w:val="28"/>
          <w:lang w:eastAsia="ar-SA"/>
        </w:rPr>
        <w:t>июнь</w:t>
      </w:r>
      <w:r w:rsidR="0046585A">
        <w:rPr>
          <w:rFonts w:ascii="Times New Roman" w:eastAsia="Times New Roman" w:hAnsi="Times New Roman" w:cs="Times New Roman"/>
          <w:b/>
          <w:sz w:val="28"/>
          <w:szCs w:val="28"/>
          <w:lang w:eastAsia="ar-SA"/>
        </w:rPr>
        <w:t xml:space="preserve"> </w:t>
      </w:r>
      <w:r w:rsidR="00D1707E">
        <w:rPr>
          <w:rFonts w:ascii="Times New Roman" w:eastAsia="Times New Roman" w:hAnsi="Times New Roman" w:cs="Times New Roman"/>
          <w:b/>
          <w:sz w:val="28"/>
          <w:szCs w:val="28"/>
          <w:lang w:eastAsia="ar-SA"/>
        </w:rPr>
        <w:t>2016 года</w:t>
      </w:r>
    </w:p>
    <w:p w:rsidR="00D46DFA" w:rsidRPr="00CC0993" w:rsidRDefault="00D46DFA" w:rsidP="002518EC">
      <w:pPr>
        <w:pStyle w:val="1"/>
        <w:widowControl w:val="0"/>
        <w:tabs>
          <w:tab w:val="clear" w:pos="4677"/>
          <w:tab w:val="clear" w:pos="9355"/>
        </w:tabs>
        <w:rPr>
          <w:b/>
          <w:i/>
          <w:sz w:val="22"/>
          <w:szCs w:val="22"/>
        </w:rPr>
      </w:pPr>
    </w:p>
    <w:p w:rsidR="00537901" w:rsidRPr="009A597C" w:rsidRDefault="0005145C" w:rsidP="00537901">
      <w:pPr>
        <w:pStyle w:val="1"/>
        <w:widowControl w:val="0"/>
        <w:tabs>
          <w:tab w:val="clear" w:pos="4677"/>
          <w:tab w:val="clear" w:pos="9355"/>
        </w:tabs>
        <w:ind w:firstLine="709"/>
        <w:rPr>
          <w:b/>
          <w:sz w:val="24"/>
          <w:szCs w:val="24"/>
        </w:rPr>
      </w:pPr>
      <w:r w:rsidRPr="00CC0993">
        <w:rPr>
          <w:b/>
          <w:sz w:val="24"/>
          <w:szCs w:val="24"/>
        </w:rPr>
        <w:t xml:space="preserve">Промышленное производство. </w:t>
      </w:r>
      <w:r w:rsidR="00537901">
        <w:rPr>
          <w:color w:val="000000"/>
          <w:sz w:val="24"/>
          <w:szCs w:val="24"/>
          <w:shd w:val="clear" w:color="auto" w:fill="FFFFFF"/>
        </w:rPr>
        <w:t xml:space="preserve">За январь - </w:t>
      </w:r>
      <w:r w:rsidR="00FE0B0B">
        <w:rPr>
          <w:color w:val="000000"/>
          <w:sz w:val="24"/>
          <w:szCs w:val="24"/>
          <w:shd w:val="clear" w:color="auto" w:fill="FFFFFF"/>
        </w:rPr>
        <w:t>июнь</w:t>
      </w:r>
      <w:r w:rsidR="00537901">
        <w:rPr>
          <w:color w:val="000000"/>
          <w:sz w:val="24"/>
          <w:szCs w:val="24"/>
          <w:shd w:val="clear" w:color="auto" w:fill="FFFFFF"/>
        </w:rPr>
        <w:t xml:space="preserve"> 2016 года</w:t>
      </w:r>
      <w:r w:rsidR="00537901" w:rsidRPr="00554EB6">
        <w:rPr>
          <w:color w:val="000000"/>
          <w:sz w:val="24"/>
          <w:szCs w:val="24"/>
          <w:shd w:val="clear" w:color="auto" w:fill="FFFFFF"/>
        </w:rPr>
        <w:t xml:space="preserve"> отгружено продукции на </w:t>
      </w:r>
      <w:r w:rsidR="00FE0B0B" w:rsidRPr="00FE0B0B">
        <w:rPr>
          <w:sz w:val="24"/>
          <w:szCs w:val="24"/>
        </w:rPr>
        <w:t>923673</w:t>
      </w:r>
      <w:r w:rsidR="00537901">
        <w:rPr>
          <w:color w:val="000000"/>
          <w:sz w:val="24"/>
          <w:szCs w:val="24"/>
          <w:shd w:val="clear" w:color="auto" w:fill="FFFFFF"/>
        </w:rPr>
        <w:t xml:space="preserve"> тыс.</w:t>
      </w:r>
      <w:r w:rsidR="00537901" w:rsidRPr="00554EB6">
        <w:rPr>
          <w:color w:val="000000"/>
          <w:sz w:val="24"/>
          <w:szCs w:val="24"/>
          <w:shd w:val="clear" w:color="auto" w:fill="FFFFFF"/>
        </w:rPr>
        <w:t xml:space="preserve"> руб., в действующих ценах прирост к соответствующему периоду прошлого года на </w:t>
      </w:r>
      <w:r w:rsidR="00FE0B0B">
        <w:rPr>
          <w:sz w:val="24"/>
          <w:szCs w:val="24"/>
        </w:rPr>
        <w:t>19</w:t>
      </w:r>
      <w:r w:rsidR="0046585A">
        <w:rPr>
          <w:sz w:val="24"/>
          <w:szCs w:val="24"/>
        </w:rPr>
        <w:t>,</w:t>
      </w:r>
      <w:r w:rsidR="00FE0B0B">
        <w:rPr>
          <w:sz w:val="24"/>
          <w:szCs w:val="24"/>
        </w:rPr>
        <w:t>5</w:t>
      </w:r>
      <w:r w:rsidR="00537901" w:rsidRPr="00554EB6">
        <w:rPr>
          <w:color w:val="000000"/>
          <w:sz w:val="24"/>
          <w:szCs w:val="24"/>
          <w:shd w:val="clear" w:color="auto" w:fill="FFFFFF"/>
        </w:rPr>
        <w:t xml:space="preserve">%. </w:t>
      </w:r>
    </w:p>
    <w:p w:rsidR="000B4261" w:rsidRPr="009A597C" w:rsidRDefault="004A0D7A" w:rsidP="009A597C">
      <w:pPr>
        <w:pStyle w:val="1"/>
        <w:widowControl w:val="0"/>
        <w:tabs>
          <w:tab w:val="clear" w:pos="4677"/>
          <w:tab w:val="clear" w:pos="9355"/>
        </w:tabs>
        <w:ind w:firstLine="709"/>
        <w:rPr>
          <w:b/>
          <w:sz w:val="24"/>
          <w:szCs w:val="24"/>
        </w:rPr>
      </w:pPr>
      <w:r w:rsidRPr="00554EB6">
        <w:rPr>
          <w:color w:val="000000"/>
          <w:sz w:val="24"/>
          <w:szCs w:val="24"/>
          <w:shd w:val="clear" w:color="auto" w:fill="FFFFFF"/>
        </w:rPr>
        <w:t xml:space="preserve">Индекс промышленного производства составил </w:t>
      </w:r>
      <w:r w:rsidR="002B7AB3">
        <w:rPr>
          <w:color w:val="000000"/>
          <w:sz w:val="24"/>
          <w:szCs w:val="24"/>
          <w:shd w:val="clear" w:color="auto" w:fill="FFFFFF"/>
        </w:rPr>
        <w:t>116</w:t>
      </w:r>
      <w:r w:rsidR="00CC69F6">
        <w:rPr>
          <w:color w:val="000000"/>
          <w:sz w:val="24"/>
          <w:szCs w:val="24"/>
          <w:shd w:val="clear" w:color="auto" w:fill="FFFFFF"/>
        </w:rPr>
        <w:t xml:space="preserve">,6 </w:t>
      </w:r>
      <w:r w:rsidR="00537901">
        <w:rPr>
          <w:color w:val="000000"/>
          <w:sz w:val="24"/>
          <w:szCs w:val="24"/>
          <w:shd w:val="clear" w:color="auto" w:fill="FFFFFF"/>
        </w:rPr>
        <w:t>% к</w:t>
      </w:r>
      <w:r w:rsidR="00283EEA">
        <w:rPr>
          <w:color w:val="000000"/>
          <w:sz w:val="24"/>
          <w:szCs w:val="24"/>
          <w:shd w:val="clear" w:color="auto" w:fill="FFFFFF"/>
        </w:rPr>
        <w:t xml:space="preserve"> аналогичному периоду</w:t>
      </w:r>
      <w:r w:rsidR="00537901">
        <w:rPr>
          <w:color w:val="000000"/>
          <w:sz w:val="24"/>
          <w:szCs w:val="24"/>
          <w:shd w:val="clear" w:color="auto" w:fill="FFFFFF"/>
        </w:rPr>
        <w:t xml:space="preserve"> 2015</w:t>
      </w:r>
      <w:r w:rsidRPr="00554EB6">
        <w:rPr>
          <w:color w:val="000000"/>
          <w:sz w:val="24"/>
          <w:szCs w:val="24"/>
          <w:shd w:val="clear" w:color="auto" w:fill="FFFFFF"/>
        </w:rPr>
        <w:t xml:space="preserve"> год</w:t>
      </w:r>
      <w:r w:rsidR="00283EEA">
        <w:rPr>
          <w:color w:val="000000"/>
          <w:sz w:val="24"/>
          <w:szCs w:val="24"/>
          <w:shd w:val="clear" w:color="auto" w:fill="FFFFFF"/>
        </w:rPr>
        <w:t>а</w:t>
      </w:r>
      <w:r w:rsidRPr="00554EB6">
        <w:rPr>
          <w:color w:val="000000"/>
          <w:sz w:val="24"/>
          <w:szCs w:val="24"/>
          <w:shd w:val="clear" w:color="auto" w:fill="FFFFFF"/>
        </w:rPr>
        <w:t>.</w:t>
      </w:r>
      <w:r w:rsidR="00727046" w:rsidRPr="00554EB6">
        <w:rPr>
          <w:color w:val="000000"/>
          <w:sz w:val="24"/>
          <w:szCs w:val="24"/>
          <w:shd w:val="clear" w:color="auto" w:fill="FFFFFF"/>
        </w:rPr>
        <w:t xml:space="preserve"> </w:t>
      </w:r>
    </w:p>
    <w:p w:rsidR="00A46867" w:rsidRPr="00CC0993" w:rsidRDefault="00A46867" w:rsidP="0005145C">
      <w:pPr>
        <w:pStyle w:val="1"/>
        <w:widowControl w:val="0"/>
        <w:tabs>
          <w:tab w:val="clear" w:pos="4677"/>
          <w:tab w:val="clear" w:pos="9355"/>
        </w:tabs>
        <w:ind w:left="-567" w:firstLine="993"/>
        <w:rPr>
          <w:rFonts w:ascii="Arial" w:hAnsi="Arial" w:cs="Arial"/>
          <w:sz w:val="24"/>
          <w:szCs w:val="24"/>
          <w:lang w:eastAsia="ar-SA"/>
        </w:rPr>
      </w:pPr>
    </w:p>
    <w:p w:rsidR="0012443C" w:rsidRDefault="00855F46" w:rsidP="0012443C">
      <w:pPr>
        <w:pStyle w:val="1"/>
        <w:keepNext/>
        <w:widowControl w:val="0"/>
        <w:tabs>
          <w:tab w:val="clear" w:pos="4677"/>
          <w:tab w:val="clear" w:pos="9355"/>
        </w:tabs>
        <w:ind w:left="-567" w:firstLine="567"/>
        <w:jc w:val="center"/>
      </w:pPr>
      <w:r>
        <w:rPr>
          <w:rFonts w:ascii="Arial" w:hAnsi="Arial" w:cs="Arial"/>
          <w:noProof/>
          <w:sz w:val="24"/>
          <w:szCs w:val="24"/>
        </w:rPr>
        <w:drawing>
          <wp:inline distT="0" distB="0" distL="0" distR="0">
            <wp:extent cx="5833137" cy="2488758"/>
            <wp:effectExtent l="19050" t="0" r="15213" b="679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145C" w:rsidRPr="00CC0993" w:rsidRDefault="0005145C" w:rsidP="002518EC">
      <w:pPr>
        <w:pStyle w:val="1"/>
        <w:widowControl w:val="0"/>
        <w:tabs>
          <w:tab w:val="clear" w:pos="4677"/>
          <w:tab w:val="clear" w:pos="9355"/>
        </w:tabs>
        <w:rPr>
          <w:rFonts w:ascii="Arial" w:hAnsi="Arial" w:cs="Arial"/>
          <w:sz w:val="24"/>
          <w:szCs w:val="24"/>
        </w:rPr>
      </w:pPr>
    </w:p>
    <w:p w:rsidR="002B7AB3" w:rsidRPr="00AE06BB" w:rsidRDefault="004B199E" w:rsidP="00AE06BB">
      <w:pPr>
        <w:pStyle w:val="af5"/>
        <w:ind w:firstLine="708"/>
        <w:jc w:val="both"/>
        <w:rPr>
          <w:rFonts w:ascii="Times New Roman" w:hAnsi="Times New Roman" w:cs="Times New Roman"/>
          <w:sz w:val="24"/>
          <w:szCs w:val="24"/>
        </w:rPr>
      </w:pPr>
      <w:r w:rsidRPr="00CC0993">
        <w:rPr>
          <w:rFonts w:ascii="Times New Roman" w:hAnsi="Times New Roman" w:cs="Times New Roman"/>
          <w:b/>
          <w:sz w:val="24"/>
          <w:szCs w:val="24"/>
        </w:rPr>
        <w:t>Развитие агропромышленного комплекса.</w:t>
      </w:r>
      <w:r w:rsidR="00CB5237">
        <w:rPr>
          <w:rFonts w:ascii="Times New Roman" w:hAnsi="Times New Roman" w:cs="Times New Roman"/>
          <w:b/>
          <w:sz w:val="24"/>
          <w:szCs w:val="24"/>
        </w:rPr>
        <w:t xml:space="preserve"> </w:t>
      </w:r>
      <w:r w:rsidR="002B7AB3" w:rsidRPr="00AE06BB">
        <w:rPr>
          <w:rFonts w:ascii="Times New Roman" w:hAnsi="Times New Roman" w:cs="Times New Roman"/>
          <w:color w:val="000000"/>
          <w:sz w:val="24"/>
          <w:szCs w:val="24"/>
        </w:rPr>
        <w:t>АПК района</w:t>
      </w:r>
      <w:r w:rsidR="0039580A">
        <w:rPr>
          <w:rFonts w:ascii="Times New Roman" w:hAnsi="Times New Roman" w:cs="Times New Roman"/>
          <w:color w:val="000000"/>
          <w:sz w:val="24"/>
          <w:szCs w:val="24"/>
        </w:rPr>
        <w:t xml:space="preserve"> включает 16 сельхозпредприятий</w:t>
      </w:r>
      <w:r w:rsidR="002B7AB3" w:rsidRPr="00AE06BB">
        <w:rPr>
          <w:rFonts w:ascii="Times New Roman" w:hAnsi="Times New Roman" w:cs="Times New Roman"/>
          <w:color w:val="000000"/>
          <w:sz w:val="24"/>
          <w:szCs w:val="24"/>
        </w:rPr>
        <w:t xml:space="preserve"> различных форм собственности, 77 КФХ, 20160 личных подсобных хозяйств населения. Площадь сельхозугодий в районе на 01.01.2016 г. составляла 130835 га, в т.ч. па</w:t>
      </w:r>
      <w:r w:rsidR="000432DA">
        <w:rPr>
          <w:rFonts w:ascii="Times New Roman" w:hAnsi="Times New Roman" w:cs="Times New Roman"/>
          <w:color w:val="000000"/>
          <w:sz w:val="24"/>
          <w:szCs w:val="24"/>
        </w:rPr>
        <w:t>шня - 91142 га</w:t>
      </w:r>
      <w:r w:rsidR="00CB5237">
        <w:rPr>
          <w:rFonts w:ascii="Times New Roman" w:hAnsi="Times New Roman" w:cs="Times New Roman"/>
          <w:color w:val="000000"/>
          <w:sz w:val="24"/>
          <w:szCs w:val="24"/>
        </w:rPr>
        <w:t>, из них 4344 га</w:t>
      </w:r>
      <w:r w:rsidR="002B7AB3" w:rsidRPr="00AE06BB">
        <w:rPr>
          <w:rFonts w:ascii="Times New Roman" w:hAnsi="Times New Roman" w:cs="Times New Roman"/>
          <w:color w:val="000000"/>
          <w:sz w:val="24"/>
          <w:szCs w:val="24"/>
        </w:rPr>
        <w:t xml:space="preserve"> передано в </w:t>
      </w:r>
      <w:r w:rsidR="002B7AB3" w:rsidRPr="00AE06BB">
        <w:rPr>
          <w:rFonts w:ascii="Times New Roman" w:hAnsi="Times New Roman" w:cs="Times New Roman"/>
          <w:sz w:val="24"/>
          <w:szCs w:val="24"/>
        </w:rPr>
        <w:t>пользование г. Кургану, использовалось в районе 86798 га.</w:t>
      </w:r>
    </w:p>
    <w:p w:rsidR="002B7AB3" w:rsidRPr="001B3724" w:rsidRDefault="002B7AB3" w:rsidP="002B7AB3">
      <w:pPr>
        <w:spacing w:after="0" w:line="240" w:lineRule="auto"/>
        <w:ind w:firstLine="709"/>
        <w:jc w:val="both"/>
        <w:rPr>
          <w:rFonts w:ascii="Times New Roman" w:hAnsi="Times New Roman" w:cs="Times New Roman"/>
          <w:sz w:val="24"/>
          <w:szCs w:val="24"/>
        </w:rPr>
      </w:pPr>
      <w:r w:rsidRPr="001B3724">
        <w:rPr>
          <w:rFonts w:ascii="Times New Roman" w:hAnsi="Times New Roman" w:cs="Times New Roman"/>
          <w:sz w:val="24"/>
          <w:szCs w:val="24"/>
        </w:rPr>
        <w:t>В 2016 году пос</w:t>
      </w:r>
      <w:r w:rsidR="000432DA">
        <w:rPr>
          <w:rFonts w:ascii="Times New Roman" w:hAnsi="Times New Roman" w:cs="Times New Roman"/>
          <w:sz w:val="24"/>
          <w:szCs w:val="24"/>
        </w:rPr>
        <w:t>евная площадь составила 67401га, яровой сев составил 60599 га</w:t>
      </w:r>
      <w:r w:rsidRPr="001B3724">
        <w:rPr>
          <w:rFonts w:ascii="Times New Roman" w:hAnsi="Times New Roman" w:cs="Times New Roman"/>
          <w:sz w:val="24"/>
          <w:szCs w:val="24"/>
        </w:rPr>
        <w:t>, в том числе з</w:t>
      </w:r>
      <w:r w:rsidR="000432DA">
        <w:rPr>
          <w:rFonts w:ascii="Times New Roman" w:hAnsi="Times New Roman" w:cs="Times New Roman"/>
          <w:sz w:val="24"/>
          <w:szCs w:val="24"/>
        </w:rPr>
        <w:t>ерновых и зернобобовых 51142 га, картофеля 3115 га</w:t>
      </w:r>
      <w:r w:rsidRPr="001B3724">
        <w:rPr>
          <w:rFonts w:ascii="Times New Roman" w:hAnsi="Times New Roman" w:cs="Times New Roman"/>
          <w:sz w:val="24"/>
          <w:szCs w:val="24"/>
        </w:rPr>
        <w:t>, овощей 1605 га, масли</w:t>
      </w:r>
      <w:r w:rsidR="000432DA">
        <w:rPr>
          <w:rFonts w:ascii="Times New Roman" w:hAnsi="Times New Roman" w:cs="Times New Roman"/>
          <w:sz w:val="24"/>
          <w:szCs w:val="24"/>
        </w:rPr>
        <w:t>чные культуры  2678 га</w:t>
      </w:r>
      <w:r w:rsidR="0004634C">
        <w:rPr>
          <w:rFonts w:ascii="Times New Roman" w:hAnsi="Times New Roman" w:cs="Times New Roman"/>
          <w:sz w:val="24"/>
          <w:szCs w:val="24"/>
        </w:rPr>
        <w:t>, в т.ч.</w:t>
      </w:r>
      <w:r w:rsidR="0084653D">
        <w:rPr>
          <w:rFonts w:ascii="Times New Roman" w:hAnsi="Times New Roman" w:cs="Times New Roman"/>
          <w:sz w:val="24"/>
          <w:szCs w:val="24"/>
        </w:rPr>
        <w:t xml:space="preserve">: рапс – 1546 га, </w:t>
      </w:r>
      <w:r w:rsidRPr="001B3724">
        <w:rPr>
          <w:rFonts w:ascii="Times New Roman" w:hAnsi="Times New Roman" w:cs="Times New Roman"/>
          <w:sz w:val="24"/>
          <w:szCs w:val="24"/>
        </w:rPr>
        <w:t>подсолнечник</w:t>
      </w:r>
      <w:r w:rsidR="00215EAD">
        <w:rPr>
          <w:rFonts w:ascii="Times New Roman" w:hAnsi="Times New Roman" w:cs="Times New Roman"/>
          <w:sz w:val="24"/>
          <w:szCs w:val="24"/>
        </w:rPr>
        <w:t xml:space="preserve"> – 777 га; кормовые культуры (</w:t>
      </w:r>
      <w:r w:rsidR="0084653D">
        <w:rPr>
          <w:rFonts w:ascii="Times New Roman" w:hAnsi="Times New Roman" w:cs="Times New Roman"/>
          <w:sz w:val="24"/>
          <w:szCs w:val="24"/>
        </w:rPr>
        <w:t>включая кукурузу</w:t>
      </w:r>
      <w:r w:rsidRPr="001B3724">
        <w:rPr>
          <w:rFonts w:ascii="Times New Roman" w:hAnsi="Times New Roman" w:cs="Times New Roman"/>
          <w:sz w:val="24"/>
          <w:szCs w:val="24"/>
        </w:rPr>
        <w:t xml:space="preserve"> на корм) – 7881 га. </w:t>
      </w:r>
      <w:r w:rsidRPr="001B3724">
        <w:rPr>
          <w:rFonts w:ascii="Times New Roman" w:eastAsia="Times New Roman" w:hAnsi="Times New Roman" w:cs="Times New Roman"/>
          <w:sz w:val="24"/>
          <w:szCs w:val="24"/>
        </w:rPr>
        <w:t>Проводится обработка паров и посевов</w:t>
      </w:r>
      <w:r w:rsidR="0084653D">
        <w:rPr>
          <w:rFonts w:ascii="Times New Roman" w:eastAsia="Times New Roman" w:hAnsi="Times New Roman" w:cs="Times New Roman"/>
          <w:sz w:val="24"/>
          <w:szCs w:val="24"/>
        </w:rPr>
        <w:t xml:space="preserve"> гербицидами. Паров обработано </w:t>
      </w:r>
      <w:r w:rsidRPr="001B3724">
        <w:rPr>
          <w:rFonts w:ascii="Times New Roman" w:eastAsia="Times New Roman" w:hAnsi="Times New Roman" w:cs="Times New Roman"/>
          <w:sz w:val="24"/>
          <w:szCs w:val="24"/>
        </w:rPr>
        <w:t>– 1</w:t>
      </w:r>
      <w:r>
        <w:rPr>
          <w:rFonts w:ascii="Times New Roman" w:eastAsia="Times New Roman" w:hAnsi="Times New Roman" w:cs="Times New Roman"/>
          <w:sz w:val="24"/>
          <w:szCs w:val="24"/>
        </w:rPr>
        <w:t>6470</w:t>
      </w:r>
      <w:r w:rsidR="0084653D">
        <w:rPr>
          <w:rFonts w:ascii="Times New Roman" w:eastAsia="Times New Roman" w:hAnsi="Times New Roman" w:cs="Times New Roman"/>
          <w:sz w:val="24"/>
          <w:szCs w:val="24"/>
        </w:rPr>
        <w:t xml:space="preserve"> га, посевов</w:t>
      </w:r>
      <w:r w:rsidRPr="001B3724">
        <w:rPr>
          <w:rFonts w:ascii="Times New Roman" w:eastAsia="Times New Roman" w:hAnsi="Times New Roman" w:cs="Times New Roman"/>
          <w:sz w:val="24"/>
          <w:szCs w:val="24"/>
        </w:rPr>
        <w:t xml:space="preserve"> - 4</w:t>
      </w:r>
      <w:r>
        <w:rPr>
          <w:rFonts w:ascii="Times New Roman" w:eastAsia="Times New Roman" w:hAnsi="Times New Roman" w:cs="Times New Roman"/>
          <w:sz w:val="24"/>
          <w:szCs w:val="24"/>
        </w:rPr>
        <w:t>4660</w:t>
      </w:r>
      <w:r w:rsidRPr="001B3724">
        <w:rPr>
          <w:rFonts w:ascii="Times New Roman" w:eastAsia="Times New Roman" w:hAnsi="Times New Roman" w:cs="Times New Roman"/>
          <w:sz w:val="24"/>
          <w:szCs w:val="24"/>
        </w:rPr>
        <w:t>га.</w:t>
      </w:r>
      <w:r w:rsidRPr="001B3724">
        <w:rPr>
          <w:rFonts w:ascii="Times New Roman" w:hAnsi="Times New Roman" w:cs="Times New Roman"/>
          <w:sz w:val="24"/>
          <w:szCs w:val="24"/>
        </w:rPr>
        <w:t xml:space="preserve"> Началась заготовка сена.</w:t>
      </w:r>
    </w:p>
    <w:p w:rsidR="002B7AB3" w:rsidRPr="001B3724" w:rsidRDefault="0039580A" w:rsidP="002B7AB3">
      <w:pPr>
        <w:spacing w:after="0" w:line="240" w:lineRule="auto"/>
        <w:ind w:firstLine="709"/>
        <w:jc w:val="both"/>
        <w:rPr>
          <w:rFonts w:ascii="Times New Roman" w:hAnsi="Times New Roman" w:cs="Times New Roman"/>
          <w:sz w:val="24"/>
          <w:szCs w:val="24"/>
          <w:shd w:val="clear" w:color="auto" w:fill="CCFFCC"/>
        </w:rPr>
      </w:pPr>
      <w:r>
        <w:rPr>
          <w:rFonts w:ascii="Times New Roman" w:hAnsi="Times New Roman" w:cs="Times New Roman"/>
          <w:sz w:val="24"/>
          <w:szCs w:val="24"/>
        </w:rPr>
        <w:t>З</w:t>
      </w:r>
      <w:r w:rsidR="0084653D">
        <w:rPr>
          <w:rFonts w:ascii="Times New Roman" w:hAnsi="Times New Roman" w:cs="Times New Roman"/>
          <w:sz w:val="24"/>
          <w:szCs w:val="24"/>
        </w:rPr>
        <w:t xml:space="preserve">а 1 полугодие </w:t>
      </w:r>
      <w:r w:rsidRPr="001B3724">
        <w:rPr>
          <w:rFonts w:ascii="Times New Roman" w:hAnsi="Times New Roman" w:cs="Times New Roman"/>
          <w:sz w:val="24"/>
          <w:szCs w:val="24"/>
        </w:rPr>
        <w:t xml:space="preserve">2016 г. </w:t>
      </w:r>
      <w:r>
        <w:rPr>
          <w:rFonts w:ascii="Times New Roman" w:hAnsi="Times New Roman" w:cs="Times New Roman"/>
          <w:sz w:val="24"/>
          <w:szCs w:val="24"/>
        </w:rPr>
        <w:t>п</w:t>
      </w:r>
      <w:r w:rsidR="0084653D">
        <w:rPr>
          <w:rFonts w:ascii="Times New Roman" w:hAnsi="Times New Roman" w:cs="Times New Roman"/>
          <w:sz w:val="24"/>
          <w:szCs w:val="24"/>
        </w:rPr>
        <w:t xml:space="preserve">риобретено современной техники на сумму </w:t>
      </w:r>
      <w:r w:rsidR="002B7AB3" w:rsidRPr="001B3724">
        <w:rPr>
          <w:rFonts w:ascii="Times New Roman" w:hAnsi="Times New Roman" w:cs="Times New Roman"/>
          <w:sz w:val="24"/>
          <w:szCs w:val="24"/>
        </w:rPr>
        <w:t xml:space="preserve">159,73 млн. руб. </w:t>
      </w:r>
    </w:p>
    <w:p w:rsidR="002B7AB3" w:rsidRPr="001B3724" w:rsidRDefault="002B7AB3" w:rsidP="002B7AB3">
      <w:pPr>
        <w:spacing w:after="0" w:line="240" w:lineRule="auto"/>
        <w:ind w:firstLine="709"/>
        <w:jc w:val="both"/>
        <w:rPr>
          <w:rFonts w:ascii="Times New Roman" w:hAnsi="Times New Roman" w:cs="Times New Roman"/>
          <w:sz w:val="24"/>
          <w:szCs w:val="24"/>
        </w:rPr>
      </w:pPr>
      <w:r w:rsidRPr="001B3724">
        <w:rPr>
          <w:rFonts w:ascii="Times New Roman" w:hAnsi="Times New Roman" w:cs="Times New Roman"/>
          <w:sz w:val="24"/>
          <w:szCs w:val="24"/>
        </w:rPr>
        <w:t>Производством животноводческой продукции в районе занимаются 5 предприятий, в их числе птицефабрика ЗАО «Агрофирма «Боровская», племенное хозяйство СП</w:t>
      </w:r>
      <w:r w:rsidR="0084653D">
        <w:rPr>
          <w:rFonts w:ascii="Times New Roman" w:hAnsi="Times New Roman" w:cs="Times New Roman"/>
          <w:sz w:val="24"/>
          <w:szCs w:val="24"/>
        </w:rPr>
        <w:t>К «Племзавод «Разлив», товарное молочное предприятие СПК «Юбилейный»</w:t>
      </w:r>
      <w:r w:rsidRPr="001B3724">
        <w:rPr>
          <w:rFonts w:ascii="Times New Roman" w:hAnsi="Times New Roman" w:cs="Times New Roman"/>
          <w:sz w:val="24"/>
          <w:szCs w:val="24"/>
        </w:rPr>
        <w:t xml:space="preserve"> и 2 свиноводческих ко</w:t>
      </w:r>
      <w:r w:rsidR="007F1E82">
        <w:rPr>
          <w:rFonts w:ascii="Times New Roman" w:hAnsi="Times New Roman" w:cs="Times New Roman"/>
          <w:sz w:val="24"/>
          <w:szCs w:val="24"/>
        </w:rPr>
        <w:t xml:space="preserve">мплекса в ООО «Курганское» и </w:t>
      </w:r>
      <w:r w:rsidRPr="001B3724">
        <w:rPr>
          <w:rFonts w:ascii="Times New Roman" w:hAnsi="Times New Roman" w:cs="Times New Roman"/>
          <w:sz w:val="24"/>
          <w:szCs w:val="24"/>
        </w:rPr>
        <w:t>ООО «Курганский свиноводческий комплекс».</w:t>
      </w:r>
    </w:p>
    <w:p w:rsidR="002B7AB3" w:rsidRPr="001B3724" w:rsidRDefault="007F1E82" w:rsidP="002B7AB3">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Переработкой сельхозпродукции занимаются </w:t>
      </w:r>
      <w:r w:rsidR="002B7AB3" w:rsidRPr="001B3724">
        <w:rPr>
          <w:rFonts w:ascii="Times New Roman" w:hAnsi="Times New Roman" w:cs="Times New Roman"/>
          <w:sz w:val="24"/>
          <w:szCs w:val="24"/>
        </w:rPr>
        <w:t xml:space="preserve">27 сельхозпредприятий, в которых 33 цеха: 1 цех по переработке молока, 13 цехов по переработке мяса, 7 пекарен, 4 мельницы, производятся мясные полуфабрикаты, копчености, молочные продукты подсолнечное масло, макароны, крупы, грибы, рыба, овощные консервы. </w:t>
      </w:r>
      <w:r w:rsidR="002B7AB3" w:rsidRPr="001B3724">
        <w:rPr>
          <w:rFonts w:ascii="Times New Roman" w:eastAsia="Times New Roman" w:hAnsi="Times New Roman" w:cs="Times New Roman"/>
          <w:sz w:val="24"/>
          <w:szCs w:val="24"/>
        </w:rPr>
        <w:t xml:space="preserve">Объем переработки составил за </w:t>
      </w:r>
      <w:r w:rsidR="002B7AB3" w:rsidRPr="001B3724">
        <w:rPr>
          <w:rFonts w:ascii="Times New Roman" w:hAnsi="Times New Roman" w:cs="Times New Roman"/>
          <w:sz w:val="24"/>
          <w:szCs w:val="24"/>
        </w:rPr>
        <w:t>6</w:t>
      </w:r>
      <w:r>
        <w:rPr>
          <w:rFonts w:ascii="Times New Roman" w:eastAsia="Times New Roman" w:hAnsi="Times New Roman" w:cs="Times New Roman"/>
          <w:sz w:val="24"/>
          <w:szCs w:val="24"/>
        </w:rPr>
        <w:t xml:space="preserve"> месяцев 15290 тонны, на сумму </w:t>
      </w:r>
      <w:r w:rsidR="002B7AB3" w:rsidRPr="001B3724">
        <w:rPr>
          <w:rFonts w:ascii="Times New Roman" w:eastAsia="Times New Roman" w:hAnsi="Times New Roman" w:cs="Times New Roman"/>
          <w:sz w:val="24"/>
          <w:szCs w:val="24"/>
        </w:rPr>
        <w:t>681,5 млн. руб. В 7</w:t>
      </w:r>
      <w:r>
        <w:rPr>
          <w:rFonts w:ascii="Times New Roman" w:eastAsia="Times New Roman" w:hAnsi="Times New Roman" w:cs="Times New Roman"/>
          <w:sz w:val="24"/>
          <w:szCs w:val="24"/>
        </w:rPr>
        <w:t xml:space="preserve"> предприятиях малой переработки</w:t>
      </w:r>
      <w:r w:rsidR="002B7AB3" w:rsidRPr="001B3724">
        <w:rPr>
          <w:rFonts w:ascii="Times New Roman" w:eastAsia="Times New Roman" w:hAnsi="Times New Roman" w:cs="Times New Roman"/>
          <w:sz w:val="24"/>
          <w:szCs w:val="24"/>
        </w:rPr>
        <w:t xml:space="preserve"> за 1 полугодие </w:t>
      </w:r>
      <w:r w:rsidR="0058490C">
        <w:rPr>
          <w:rFonts w:ascii="Times New Roman" w:eastAsia="Times New Roman" w:hAnsi="Times New Roman" w:cs="Times New Roman"/>
          <w:sz w:val="24"/>
          <w:szCs w:val="24"/>
        </w:rPr>
        <w:t xml:space="preserve">2016 года </w:t>
      </w:r>
      <w:r w:rsidR="002B7AB3" w:rsidRPr="001B3724">
        <w:rPr>
          <w:rFonts w:ascii="Times New Roman" w:eastAsia="Times New Roman" w:hAnsi="Times New Roman" w:cs="Times New Roman"/>
          <w:sz w:val="24"/>
          <w:szCs w:val="24"/>
        </w:rPr>
        <w:t>направлено 4,0 млн. руб.</w:t>
      </w:r>
      <w:r w:rsidR="0004634C">
        <w:rPr>
          <w:rFonts w:ascii="Times New Roman" w:eastAsia="Times New Roman" w:hAnsi="Times New Roman" w:cs="Times New Roman"/>
          <w:sz w:val="24"/>
          <w:szCs w:val="24"/>
        </w:rPr>
        <w:t xml:space="preserve"> </w:t>
      </w:r>
      <w:r w:rsidR="002B7AB3" w:rsidRPr="001B3724">
        <w:rPr>
          <w:rFonts w:ascii="Times New Roman" w:eastAsia="Times New Roman" w:hAnsi="Times New Roman" w:cs="Times New Roman"/>
          <w:sz w:val="24"/>
          <w:szCs w:val="24"/>
        </w:rPr>
        <w:t>на технологическое и техническое перевооружение.</w:t>
      </w:r>
    </w:p>
    <w:p w:rsidR="002B7AB3" w:rsidRDefault="002B7AB3" w:rsidP="002B7AB3">
      <w:pPr>
        <w:spacing w:after="0" w:line="240" w:lineRule="auto"/>
        <w:ind w:firstLine="709"/>
        <w:jc w:val="both"/>
        <w:rPr>
          <w:rFonts w:ascii="Times New Roman" w:hAnsi="Times New Roman" w:cs="Times New Roman"/>
          <w:sz w:val="24"/>
          <w:szCs w:val="24"/>
        </w:rPr>
      </w:pPr>
      <w:r w:rsidRPr="001B3724">
        <w:rPr>
          <w:rFonts w:ascii="Times New Roman" w:hAnsi="Times New Roman" w:cs="Times New Roman"/>
          <w:sz w:val="24"/>
          <w:szCs w:val="24"/>
        </w:rPr>
        <w:t>Начато строительс</w:t>
      </w:r>
      <w:r w:rsidR="007F1E82">
        <w:rPr>
          <w:rFonts w:ascii="Times New Roman" w:hAnsi="Times New Roman" w:cs="Times New Roman"/>
          <w:sz w:val="24"/>
          <w:szCs w:val="24"/>
        </w:rPr>
        <w:t xml:space="preserve">тво семеноводческого комплекса </w:t>
      </w:r>
      <w:r w:rsidRPr="001B3724">
        <w:rPr>
          <w:rFonts w:ascii="Times New Roman" w:hAnsi="Times New Roman" w:cs="Times New Roman"/>
          <w:sz w:val="24"/>
          <w:szCs w:val="24"/>
        </w:rPr>
        <w:t xml:space="preserve">в ООО «АК» Кургансемена». </w:t>
      </w:r>
    </w:p>
    <w:p w:rsidR="002B7AB3" w:rsidRDefault="007F1E82" w:rsidP="002B7AB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Идет монтаж оборудования. </w:t>
      </w:r>
      <w:r w:rsidR="002B7AB3" w:rsidRPr="001B3724">
        <w:rPr>
          <w:rFonts w:ascii="Times New Roman" w:hAnsi="Times New Roman" w:cs="Times New Roman"/>
          <w:sz w:val="24"/>
          <w:szCs w:val="24"/>
        </w:rPr>
        <w:t xml:space="preserve">За 1 полугодие </w:t>
      </w:r>
      <w:r w:rsidR="0058490C">
        <w:rPr>
          <w:rFonts w:ascii="Times New Roman" w:hAnsi="Times New Roman" w:cs="Times New Roman"/>
          <w:sz w:val="24"/>
          <w:szCs w:val="24"/>
        </w:rPr>
        <w:t xml:space="preserve">2016г. </w:t>
      </w:r>
      <w:r w:rsidR="002B7AB3" w:rsidRPr="001B3724">
        <w:rPr>
          <w:rFonts w:ascii="Times New Roman" w:hAnsi="Times New Roman" w:cs="Times New Roman"/>
          <w:sz w:val="24"/>
          <w:szCs w:val="24"/>
        </w:rPr>
        <w:t>освоено 60 млн. руб.</w:t>
      </w:r>
      <w:r w:rsidR="0004634C">
        <w:rPr>
          <w:rFonts w:ascii="Times New Roman" w:hAnsi="Times New Roman" w:cs="Times New Roman"/>
          <w:sz w:val="24"/>
          <w:szCs w:val="24"/>
        </w:rPr>
        <w:t xml:space="preserve"> </w:t>
      </w:r>
      <w:r w:rsidR="002B7AB3" w:rsidRPr="001B3724">
        <w:rPr>
          <w:rFonts w:ascii="Times New Roman" w:hAnsi="Times New Roman" w:cs="Times New Roman"/>
          <w:sz w:val="24"/>
          <w:szCs w:val="24"/>
        </w:rPr>
        <w:t>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программе  2016 года участвуют  6 семей, сумма финансиров</w:t>
      </w:r>
      <w:r w:rsidR="0039580A">
        <w:rPr>
          <w:rFonts w:ascii="Times New Roman" w:hAnsi="Times New Roman" w:cs="Times New Roman"/>
          <w:sz w:val="24"/>
          <w:szCs w:val="24"/>
        </w:rPr>
        <w:t>ания из всех видов источников ра</w:t>
      </w:r>
      <w:r w:rsidR="002B7AB3" w:rsidRPr="001B3724">
        <w:rPr>
          <w:rFonts w:ascii="Times New Roman" w:hAnsi="Times New Roman" w:cs="Times New Roman"/>
          <w:sz w:val="24"/>
          <w:szCs w:val="24"/>
        </w:rPr>
        <w:t>вна 9,863 млн. руб. Ведутся работы по газифика</w:t>
      </w:r>
      <w:r>
        <w:rPr>
          <w:rFonts w:ascii="Times New Roman" w:hAnsi="Times New Roman" w:cs="Times New Roman"/>
          <w:sz w:val="24"/>
          <w:szCs w:val="24"/>
        </w:rPr>
        <w:t>ции се</w:t>
      </w:r>
      <w:r w:rsidR="002B7AB3" w:rsidRPr="001B3724">
        <w:rPr>
          <w:rFonts w:ascii="Times New Roman" w:hAnsi="Times New Roman" w:cs="Times New Roman"/>
          <w:sz w:val="24"/>
          <w:szCs w:val="24"/>
        </w:rPr>
        <w:t>л района и реконструкции локальных разводящих водопроводов</w:t>
      </w:r>
      <w:r w:rsidR="002B7AB3" w:rsidRPr="001B3724">
        <w:rPr>
          <w:rFonts w:ascii="Times New Roman" w:hAnsi="Times New Roman" w:cs="Times New Roman"/>
          <w:b/>
          <w:sz w:val="24"/>
          <w:szCs w:val="24"/>
        </w:rPr>
        <w:t xml:space="preserve">. </w:t>
      </w:r>
    </w:p>
    <w:p w:rsidR="00FE3BBC" w:rsidRDefault="00FE3BBC" w:rsidP="00FE3BBC">
      <w:pPr>
        <w:pStyle w:val="af5"/>
        <w:ind w:firstLine="708"/>
        <w:jc w:val="both"/>
        <w:rPr>
          <w:rFonts w:ascii="Times New Roman" w:hAnsi="Times New Roman" w:cs="Times New Roman"/>
          <w:sz w:val="24"/>
          <w:szCs w:val="24"/>
        </w:rPr>
      </w:pPr>
      <w:r w:rsidRPr="00FE3BBC">
        <w:rPr>
          <w:rFonts w:ascii="Times New Roman" w:hAnsi="Times New Roman" w:cs="Times New Roman"/>
          <w:b/>
          <w:sz w:val="24"/>
          <w:szCs w:val="24"/>
        </w:rPr>
        <w:t xml:space="preserve">Строительство. </w:t>
      </w:r>
      <w:r w:rsidR="00EB15B1">
        <w:rPr>
          <w:rFonts w:ascii="Times New Roman" w:hAnsi="Times New Roman" w:cs="Times New Roman"/>
          <w:sz w:val="24"/>
          <w:szCs w:val="24"/>
        </w:rPr>
        <w:t xml:space="preserve">Ввод жилья за январь – </w:t>
      </w:r>
      <w:r w:rsidR="005E4786">
        <w:rPr>
          <w:rFonts w:ascii="Times New Roman" w:hAnsi="Times New Roman" w:cs="Times New Roman"/>
          <w:sz w:val="24"/>
          <w:szCs w:val="24"/>
        </w:rPr>
        <w:t>июнь</w:t>
      </w:r>
      <w:r w:rsidR="00EB15B1">
        <w:rPr>
          <w:rFonts w:ascii="Times New Roman" w:hAnsi="Times New Roman" w:cs="Times New Roman"/>
          <w:sz w:val="24"/>
          <w:szCs w:val="24"/>
        </w:rPr>
        <w:t xml:space="preserve"> 2016 года </w:t>
      </w:r>
      <w:r w:rsidR="005E4786" w:rsidRPr="005E4786">
        <w:rPr>
          <w:rFonts w:ascii="Times New Roman" w:hAnsi="Times New Roman" w:cs="Times New Roman"/>
          <w:sz w:val="24"/>
          <w:szCs w:val="24"/>
        </w:rPr>
        <w:t>20163</w:t>
      </w:r>
      <w:r w:rsidR="00BA1BEF">
        <w:rPr>
          <w:rFonts w:ascii="Times New Roman" w:hAnsi="Times New Roman" w:cs="Times New Roman"/>
          <w:sz w:val="24"/>
          <w:szCs w:val="24"/>
        </w:rPr>
        <w:t xml:space="preserve"> </w:t>
      </w:r>
      <w:r w:rsidR="00E4759C">
        <w:rPr>
          <w:rFonts w:ascii="Times New Roman" w:hAnsi="Times New Roman" w:cs="Times New Roman"/>
          <w:sz w:val="24"/>
          <w:szCs w:val="24"/>
        </w:rPr>
        <w:t>кв. м</w:t>
      </w:r>
      <w:r w:rsidR="00BA1BEF">
        <w:rPr>
          <w:rFonts w:ascii="Times New Roman" w:hAnsi="Times New Roman" w:cs="Times New Roman"/>
          <w:sz w:val="24"/>
          <w:szCs w:val="24"/>
        </w:rPr>
        <w:t xml:space="preserve"> общей площади (101,5</w:t>
      </w:r>
      <w:r w:rsidR="00E92BFC">
        <w:rPr>
          <w:rFonts w:ascii="Times New Roman" w:hAnsi="Times New Roman" w:cs="Times New Roman"/>
          <w:sz w:val="24"/>
          <w:szCs w:val="24"/>
        </w:rPr>
        <w:t xml:space="preserve"> </w:t>
      </w:r>
      <w:r w:rsidR="00EB15B1">
        <w:rPr>
          <w:rFonts w:ascii="Times New Roman" w:hAnsi="Times New Roman" w:cs="Times New Roman"/>
          <w:sz w:val="24"/>
          <w:szCs w:val="24"/>
        </w:rPr>
        <w:t>% к январю</w:t>
      </w:r>
      <w:r w:rsidR="00E163E5">
        <w:rPr>
          <w:rFonts w:ascii="Times New Roman" w:hAnsi="Times New Roman" w:cs="Times New Roman"/>
          <w:sz w:val="24"/>
          <w:szCs w:val="24"/>
        </w:rPr>
        <w:t xml:space="preserve"> </w:t>
      </w:r>
      <w:r w:rsidR="00EB15B1">
        <w:rPr>
          <w:rFonts w:ascii="Times New Roman" w:hAnsi="Times New Roman" w:cs="Times New Roman"/>
          <w:sz w:val="24"/>
          <w:szCs w:val="24"/>
        </w:rPr>
        <w:t>-</w:t>
      </w:r>
      <w:r w:rsidR="00E163E5">
        <w:rPr>
          <w:rFonts w:ascii="Times New Roman" w:hAnsi="Times New Roman" w:cs="Times New Roman"/>
          <w:sz w:val="24"/>
          <w:szCs w:val="24"/>
        </w:rPr>
        <w:t xml:space="preserve"> </w:t>
      </w:r>
      <w:r w:rsidR="00E92BFC">
        <w:rPr>
          <w:rFonts w:ascii="Times New Roman" w:hAnsi="Times New Roman" w:cs="Times New Roman"/>
          <w:sz w:val="24"/>
          <w:szCs w:val="24"/>
        </w:rPr>
        <w:t>июню</w:t>
      </w:r>
      <w:r w:rsidR="00EB15B1">
        <w:rPr>
          <w:rFonts w:ascii="Times New Roman" w:hAnsi="Times New Roman" w:cs="Times New Roman"/>
          <w:sz w:val="24"/>
          <w:szCs w:val="24"/>
        </w:rPr>
        <w:t xml:space="preserve"> 2015 года).</w:t>
      </w:r>
    </w:p>
    <w:p w:rsidR="003B3156" w:rsidRDefault="003B3156" w:rsidP="00FE3BBC">
      <w:pPr>
        <w:pStyle w:val="af5"/>
        <w:ind w:firstLine="708"/>
        <w:jc w:val="both"/>
        <w:rPr>
          <w:rFonts w:ascii="Times New Roman" w:hAnsi="Times New Roman" w:cs="Times New Roman"/>
          <w:sz w:val="24"/>
          <w:szCs w:val="24"/>
        </w:rPr>
      </w:pPr>
    </w:p>
    <w:p w:rsidR="003B3156" w:rsidRPr="00FE3BBC" w:rsidRDefault="003B3156" w:rsidP="003B3156">
      <w:pPr>
        <w:pStyle w:val="af5"/>
        <w:jc w:val="center"/>
        <w:rPr>
          <w:rFonts w:ascii="Times New Roman" w:hAnsi="Times New Roman" w:cs="Times New Roman"/>
          <w:noProof/>
          <w:sz w:val="24"/>
          <w:szCs w:val="24"/>
        </w:rPr>
      </w:pPr>
      <w:r w:rsidRPr="00FE3BBC">
        <w:rPr>
          <w:rFonts w:ascii="Times New Roman" w:hAnsi="Times New Roman" w:cs="Times New Roman"/>
          <w:b/>
          <w:sz w:val="24"/>
          <w:szCs w:val="24"/>
        </w:rPr>
        <w:t>Строительство</w:t>
      </w:r>
      <w:r w:rsidRPr="00FE3BBC">
        <w:rPr>
          <w:rFonts w:ascii="Times New Roman" w:hAnsi="Times New Roman" w:cs="Times New Roman"/>
          <w:noProof/>
          <w:sz w:val="24"/>
          <w:szCs w:val="24"/>
        </w:rPr>
        <w:t xml:space="preserve"> </w:t>
      </w:r>
      <w:r w:rsidRPr="00FE3BBC">
        <w:rPr>
          <w:rFonts w:ascii="Times New Roman" w:hAnsi="Times New Roman" w:cs="Times New Roman"/>
          <w:b/>
          <w:noProof/>
          <w:sz w:val="24"/>
          <w:szCs w:val="24"/>
        </w:rPr>
        <w:t xml:space="preserve">за </w:t>
      </w:r>
      <w:r>
        <w:rPr>
          <w:rFonts w:ascii="Times New Roman" w:hAnsi="Times New Roman" w:cs="Times New Roman"/>
          <w:b/>
          <w:noProof/>
          <w:sz w:val="24"/>
          <w:szCs w:val="24"/>
        </w:rPr>
        <w:t>январь – июнь 2016</w:t>
      </w:r>
      <w:r w:rsidRPr="00FE3BBC">
        <w:rPr>
          <w:rFonts w:ascii="Times New Roman" w:hAnsi="Times New Roman" w:cs="Times New Roman"/>
          <w:b/>
          <w:noProof/>
          <w:sz w:val="24"/>
          <w:szCs w:val="24"/>
        </w:rPr>
        <w:t xml:space="preserve"> год</w:t>
      </w:r>
      <w:r>
        <w:rPr>
          <w:rFonts w:ascii="Times New Roman" w:hAnsi="Times New Roman" w:cs="Times New Roman"/>
          <w:b/>
          <w:noProof/>
          <w:sz w:val="24"/>
          <w:szCs w:val="24"/>
        </w:rPr>
        <w:t>а</w:t>
      </w:r>
    </w:p>
    <w:p w:rsidR="003B3156" w:rsidRPr="00FE3BBC" w:rsidRDefault="003B3156" w:rsidP="003B3156">
      <w:pPr>
        <w:pStyle w:val="af5"/>
        <w:jc w:val="center"/>
        <w:rPr>
          <w:rFonts w:ascii="Times New Roman" w:hAnsi="Times New Roman" w:cs="Times New Roman"/>
          <w:noProof/>
          <w:sz w:val="24"/>
          <w:szCs w:val="24"/>
        </w:rPr>
      </w:pPr>
      <w:r w:rsidRPr="00FE3BBC">
        <w:rPr>
          <w:rFonts w:ascii="Times New Roman" w:hAnsi="Times New Roman" w:cs="Times New Roman"/>
          <w:noProof/>
          <w:sz w:val="24"/>
          <w:szCs w:val="24"/>
        </w:rPr>
        <w:t>(в %</w:t>
      </w:r>
      <w:r>
        <w:rPr>
          <w:rFonts w:ascii="Times New Roman" w:hAnsi="Times New Roman" w:cs="Times New Roman"/>
          <w:noProof/>
          <w:sz w:val="24"/>
          <w:szCs w:val="24"/>
        </w:rPr>
        <w:t xml:space="preserve"> к соответствующему периоду 2015</w:t>
      </w:r>
      <w:r w:rsidRPr="00FE3BBC">
        <w:rPr>
          <w:rFonts w:ascii="Times New Roman" w:hAnsi="Times New Roman" w:cs="Times New Roman"/>
          <w:noProof/>
          <w:sz w:val="24"/>
          <w:szCs w:val="24"/>
        </w:rPr>
        <w:t xml:space="preserve"> года)</w:t>
      </w:r>
    </w:p>
    <w:p w:rsidR="003B3156" w:rsidRDefault="003B3156" w:rsidP="00FE3BBC">
      <w:pPr>
        <w:pStyle w:val="af5"/>
        <w:ind w:firstLine="708"/>
        <w:jc w:val="both"/>
        <w:rPr>
          <w:rFonts w:ascii="Times New Roman" w:hAnsi="Times New Roman" w:cs="Times New Roman"/>
          <w:sz w:val="24"/>
          <w:szCs w:val="24"/>
        </w:rPr>
      </w:pPr>
    </w:p>
    <w:p w:rsidR="003B3156" w:rsidRPr="00EB15B1" w:rsidRDefault="003B3156" w:rsidP="00FE3BBC">
      <w:pPr>
        <w:pStyle w:val="af5"/>
        <w:ind w:firstLine="708"/>
        <w:jc w:val="both"/>
        <w:rPr>
          <w:rFonts w:ascii="Times New Roman" w:hAnsi="Times New Roman" w:cs="Times New Roman"/>
          <w:sz w:val="24"/>
          <w:szCs w:val="24"/>
        </w:rPr>
      </w:pPr>
      <w:r w:rsidRPr="003B3156">
        <w:rPr>
          <w:rFonts w:ascii="Times New Roman" w:hAnsi="Times New Roman" w:cs="Times New Roman"/>
          <w:noProof/>
          <w:sz w:val="24"/>
          <w:szCs w:val="24"/>
        </w:rPr>
        <w:drawing>
          <wp:inline distT="0" distB="0" distL="0" distR="0">
            <wp:extent cx="5212909" cy="2162755"/>
            <wp:effectExtent l="19050" t="0" r="25841" b="89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3156" w:rsidRDefault="003B3156" w:rsidP="00E92BFC">
      <w:pPr>
        <w:spacing w:after="0" w:line="240" w:lineRule="auto"/>
        <w:ind w:firstLine="709"/>
        <w:jc w:val="both"/>
        <w:rPr>
          <w:rFonts w:ascii="Times New Roman" w:hAnsi="Times New Roman" w:cs="Times New Roman"/>
          <w:sz w:val="24"/>
          <w:szCs w:val="24"/>
        </w:rPr>
      </w:pPr>
    </w:p>
    <w:p w:rsidR="0005454C" w:rsidRPr="00FE3BBC" w:rsidRDefault="001015A7" w:rsidP="0005454C">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В районе ведется строительство малоэтажного жилья, площадь застройки со</w:t>
      </w:r>
      <w:r w:rsidR="00E92DBB">
        <w:rPr>
          <w:rFonts w:ascii="Times New Roman" w:hAnsi="Times New Roman" w:cs="Times New Roman"/>
          <w:sz w:val="24"/>
          <w:szCs w:val="24"/>
        </w:rPr>
        <w:t xml:space="preserve">ставляет более 12,7 тыс. кв. м. Инвесторами-застройщиками </w:t>
      </w:r>
      <w:r w:rsidRPr="001602E6">
        <w:rPr>
          <w:rFonts w:ascii="Times New Roman" w:hAnsi="Times New Roman" w:cs="Times New Roman"/>
          <w:sz w:val="24"/>
          <w:szCs w:val="24"/>
        </w:rPr>
        <w:t>в период 2016-2018 г. планируется освоить более 249 млн. руб. на строительство многоквартирного жилья. За первое полугодие 2016 года освоено 155 млн. руб. Введено в эксплуатацию 6,2 тыс. кв. м.</w:t>
      </w:r>
      <w:r w:rsidR="0005454C" w:rsidRPr="0005454C">
        <w:rPr>
          <w:rFonts w:ascii="Times New Roman" w:hAnsi="Times New Roman" w:cs="Times New Roman"/>
          <w:sz w:val="24"/>
          <w:szCs w:val="24"/>
        </w:rPr>
        <w:t xml:space="preserve"> </w:t>
      </w:r>
      <w:r w:rsidR="0005454C" w:rsidRPr="00FE3BBC">
        <w:rPr>
          <w:rFonts w:ascii="Times New Roman" w:hAnsi="Times New Roman" w:cs="Times New Roman"/>
          <w:sz w:val="24"/>
          <w:szCs w:val="24"/>
        </w:rPr>
        <w:t xml:space="preserve">В с. Кетово </w:t>
      </w:r>
      <w:r w:rsidR="0005454C">
        <w:rPr>
          <w:rFonts w:ascii="Times New Roman" w:hAnsi="Times New Roman" w:cs="Times New Roman"/>
          <w:sz w:val="24"/>
          <w:szCs w:val="24"/>
        </w:rPr>
        <w:t>на</w:t>
      </w:r>
      <w:r w:rsidR="0005454C" w:rsidRPr="00FE3BBC">
        <w:rPr>
          <w:rFonts w:ascii="Times New Roman" w:hAnsi="Times New Roman" w:cs="Times New Roman"/>
          <w:sz w:val="24"/>
          <w:szCs w:val="24"/>
        </w:rPr>
        <w:t xml:space="preserve"> реконструкци</w:t>
      </w:r>
      <w:r w:rsidR="0005454C">
        <w:rPr>
          <w:rFonts w:ascii="Times New Roman" w:hAnsi="Times New Roman" w:cs="Times New Roman"/>
          <w:sz w:val="24"/>
          <w:szCs w:val="24"/>
        </w:rPr>
        <w:t>и</w:t>
      </w:r>
      <w:r w:rsidR="0005454C" w:rsidRPr="00FE3BBC">
        <w:rPr>
          <w:rFonts w:ascii="Times New Roman" w:hAnsi="Times New Roman" w:cs="Times New Roman"/>
          <w:sz w:val="24"/>
          <w:szCs w:val="24"/>
        </w:rPr>
        <w:t xml:space="preserve"> стадиона</w:t>
      </w:r>
      <w:r w:rsidR="0005454C">
        <w:rPr>
          <w:rFonts w:ascii="Times New Roman" w:hAnsi="Times New Roman" w:cs="Times New Roman"/>
          <w:sz w:val="24"/>
          <w:szCs w:val="24"/>
        </w:rPr>
        <w:t xml:space="preserve"> за 1 полугодие 2016 года </w:t>
      </w:r>
      <w:r w:rsidR="0005454C" w:rsidRPr="00FE3BBC">
        <w:rPr>
          <w:rFonts w:ascii="Times New Roman" w:hAnsi="Times New Roman" w:cs="Times New Roman"/>
          <w:sz w:val="24"/>
          <w:szCs w:val="24"/>
        </w:rPr>
        <w:t xml:space="preserve">освоено </w:t>
      </w:r>
      <w:r w:rsidR="0005454C">
        <w:rPr>
          <w:rFonts w:ascii="Times New Roman" w:hAnsi="Times New Roman" w:cs="Times New Roman"/>
          <w:sz w:val="24"/>
          <w:szCs w:val="24"/>
        </w:rPr>
        <w:t>3,05</w:t>
      </w:r>
      <w:r w:rsidR="0005454C" w:rsidRPr="00FE3BBC">
        <w:rPr>
          <w:rFonts w:ascii="Times New Roman" w:hAnsi="Times New Roman" w:cs="Times New Roman"/>
          <w:sz w:val="24"/>
          <w:szCs w:val="24"/>
        </w:rPr>
        <w:t xml:space="preserve"> млн. руб. </w:t>
      </w:r>
    </w:p>
    <w:p w:rsidR="0005454C" w:rsidRDefault="0005454C" w:rsidP="0005454C">
      <w:pPr>
        <w:pStyle w:val="af5"/>
        <w:ind w:firstLine="709"/>
        <w:jc w:val="both"/>
        <w:rPr>
          <w:rFonts w:ascii="Times New Roman" w:hAnsi="Times New Roman" w:cs="Times New Roman"/>
          <w:sz w:val="24"/>
          <w:szCs w:val="24"/>
        </w:rPr>
      </w:pPr>
      <w:r w:rsidRPr="00FE3BBC">
        <w:rPr>
          <w:rFonts w:ascii="Times New Roman" w:hAnsi="Times New Roman" w:cs="Times New Roman"/>
          <w:sz w:val="24"/>
          <w:szCs w:val="24"/>
        </w:rPr>
        <w:t xml:space="preserve">Выдано разрешений на строительство </w:t>
      </w:r>
      <w:r>
        <w:rPr>
          <w:rFonts w:ascii="Times New Roman" w:hAnsi="Times New Roman" w:cs="Times New Roman"/>
          <w:sz w:val="24"/>
          <w:szCs w:val="24"/>
        </w:rPr>
        <w:t>– 631, выдано градостроительных планов 740.</w:t>
      </w:r>
    </w:p>
    <w:p w:rsidR="00E92BFC" w:rsidRDefault="00CB119C" w:rsidP="0005454C">
      <w:pPr>
        <w:pStyle w:val="af5"/>
        <w:ind w:firstLine="709"/>
        <w:jc w:val="both"/>
        <w:rPr>
          <w:rFonts w:ascii="Times New Roman" w:hAnsi="Times New Roman" w:cs="Times New Roman"/>
          <w:color w:val="000000"/>
          <w:sz w:val="24"/>
          <w:szCs w:val="24"/>
        </w:rPr>
      </w:pPr>
      <w:r>
        <w:rPr>
          <w:rFonts w:ascii="Times New Roman" w:hAnsi="Times New Roman" w:cs="Times New Roman"/>
          <w:sz w:val="24"/>
          <w:szCs w:val="24"/>
        </w:rPr>
        <w:t>П</w:t>
      </w:r>
      <w:r w:rsidR="00E92BFC" w:rsidRPr="00384F3E">
        <w:rPr>
          <w:rFonts w:ascii="Times New Roman" w:hAnsi="Times New Roman" w:cs="Times New Roman"/>
          <w:sz w:val="24"/>
          <w:szCs w:val="24"/>
        </w:rPr>
        <w:t xml:space="preserve">родолжается работа по газификации населённых пунктов. Закончено строительство разводящих газовых сетей в с. Бараба, д. Лаптево. В настоящее время объекты вводятся в эксплуатацию. В стадии разработки находится проектно-сметная документация с. Темляково, д. Новая Затобольная. Продолжается проектирование газоразводящих сетей с. Пименовка, с. Чесноки, с. Сычево, д. Логоушка, п. Логовушка. </w:t>
      </w:r>
    </w:p>
    <w:p w:rsidR="00E92BFC" w:rsidRDefault="00E92BFC" w:rsidP="00E92BFC">
      <w:pPr>
        <w:spacing w:after="0" w:line="240" w:lineRule="auto"/>
        <w:ind w:firstLine="709"/>
        <w:jc w:val="both"/>
        <w:rPr>
          <w:rFonts w:ascii="Times New Roman" w:hAnsi="Times New Roman" w:cs="Times New Roman"/>
          <w:sz w:val="24"/>
          <w:szCs w:val="24"/>
        </w:rPr>
      </w:pPr>
      <w:r w:rsidRPr="00677A5D">
        <w:rPr>
          <w:rFonts w:ascii="Times New Roman" w:hAnsi="Times New Roman" w:cs="Times New Roman"/>
          <w:b/>
          <w:sz w:val="24"/>
          <w:szCs w:val="24"/>
        </w:rPr>
        <w:t>Транспорт.</w:t>
      </w:r>
      <w:r>
        <w:rPr>
          <w:rFonts w:ascii="Times New Roman" w:hAnsi="Times New Roman" w:cs="Times New Roman"/>
          <w:b/>
          <w:sz w:val="24"/>
          <w:szCs w:val="24"/>
        </w:rPr>
        <w:t xml:space="preserve"> </w:t>
      </w:r>
      <w:r w:rsidRPr="00252A1B">
        <w:rPr>
          <w:rFonts w:ascii="Times New Roman" w:hAnsi="Times New Roman" w:cs="Times New Roman"/>
          <w:sz w:val="24"/>
          <w:szCs w:val="24"/>
        </w:rPr>
        <w:t xml:space="preserve">Количество подвижного состава, которые обслуживают муниципальную маршрутную сеть Кетовского района, составляет </w:t>
      </w:r>
      <w:r>
        <w:rPr>
          <w:rFonts w:ascii="Times New Roman" w:hAnsi="Times New Roman" w:cs="Times New Roman"/>
          <w:sz w:val="24"/>
          <w:szCs w:val="24"/>
        </w:rPr>
        <w:t>73</w:t>
      </w:r>
      <w:r w:rsidRPr="00252A1B">
        <w:rPr>
          <w:rFonts w:ascii="Times New Roman" w:hAnsi="Times New Roman" w:cs="Times New Roman"/>
          <w:sz w:val="24"/>
          <w:szCs w:val="24"/>
        </w:rPr>
        <w:t xml:space="preserve"> транспортных средств.</w:t>
      </w:r>
      <w:r>
        <w:t xml:space="preserve"> </w:t>
      </w:r>
      <w:r>
        <w:rPr>
          <w:rFonts w:ascii="Times New Roman" w:hAnsi="Times New Roman" w:cs="Times New Roman"/>
          <w:sz w:val="24"/>
          <w:szCs w:val="24"/>
        </w:rPr>
        <w:t>По</w:t>
      </w:r>
      <w:r w:rsidR="00E04282">
        <w:rPr>
          <w:rFonts w:ascii="Times New Roman" w:hAnsi="Times New Roman" w:cs="Times New Roman"/>
          <w:sz w:val="24"/>
          <w:szCs w:val="24"/>
        </w:rPr>
        <w:t xml:space="preserve"> состоянию на 1 июля 2016 года,</w:t>
      </w:r>
      <w:r>
        <w:rPr>
          <w:rFonts w:ascii="Times New Roman" w:hAnsi="Times New Roman" w:cs="Times New Roman"/>
          <w:sz w:val="24"/>
          <w:szCs w:val="24"/>
        </w:rPr>
        <w:t xml:space="preserve"> в Кетовском районе деятельность осуществляют 29 перевозчиков. Маршрутная сеть Кетовского райо</w:t>
      </w:r>
      <w:r>
        <w:t xml:space="preserve">на </w:t>
      </w:r>
      <w:r>
        <w:rPr>
          <w:rFonts w:ascii="Times New Roman" w:hAnsi="Times New Roman" w:cs="Times New Roman"/>
          <w:sz w:val="24"/>
          <w:szCs w:val="24"/>
        </w:rPr>
        <w:t>включает в себя 26</w:t>
      </w:r>
      <w:r w:rsidRPr="000E064C">
        <w:rPr>
          <w:rFonts w:ascii="Times New Roman" w:hAnsi="Times New Roman" w:cs="Times New Roman"/>
          <w:sz w:val="24"/>
          <w:szCs w:val="24"/>
        </w:rPr>
        <w:t xml:space="preserve"> маршрутов</w:t>
      </w:r>
      <w:r>
        <w:t>.</w:t>
      </w:r>
      <w:r w:rsidRPr="00840525">
        <w:rPr>
          <w:color w:val="000000"/>
        </w:rPr>
        <w:t xml:space="preserve"> </w:t>
      </w:r>
      <w:r>
        <w:rPr>
          <w:rFonts w:ascii="Times New Roman" w:hAnsi="Times New Roman" w:cs="Times New Roman"/>
          <w:sz w:val="24"/>
          <w:szCs w:val="24"/>
        </w:rPr>
        <w:t>Охват транспортным сообщением составляет 100 %.</w:t>
      </w:r>
      <w:r w:rsidRPr="00C57465">
        <w:rPr>
          <w:rFonts w:ascii="Times New Roman" w:hAnsi="Times New Roman" w:cs="Times New Roman"/>
          <w:sz w:val="24"/>
          <w:szCs w:val="24"/>
        </w:rPr>
        <w:t xml:space="preserve"> </w:t>
      </w:r>
    </w:p>
    <w:p w:rsidR="00E92BFC" w:rsidRDefault="00E92BFC" w:rsidP="00E92BFC">
      <w:pPr>
        <w:spacing w:after="0" w:line="240" w:lineRule="auto"/>
        <w:ind w:firstLine="709"/>
        <w:jc w:val="both"/>
        <w:rPr>
          <w:rFonts w:ascii="Times New Roman" w:hAnsi="Times New Roman" w:cs="Times New Roman"/>
          <w:sz w:val="24"/>
          <w:szCs w:val="24"/>
        </w:rPr>
      </w:pPr>
      <w:r w:rsidRPr="00252A1B">
        <w:rPr>
          <w:rFonts w:ascii="Times New Roman" w:hAnsi="Times New Roman" w:cs="Times New Roman"/>
          <w:sz w:val="24"/>
          <w:szCs w:val="24"/>
        </w:rPr>
        <w:t>По итогам</w:t>
      </w:r>
      <w:r>
        <w:rPr>
          <w:rFonts w:ascii="Times New Roman" w:hAnsi="Times New Roman" w:cs="Times New Roman"/>
          <w:sz w:val="24"/>
          <w:szCs w:val="24"/>
        </w:rPr>
        <w:t xml:space="preserve"> за январь-июнь 2016</w:t>
      </w:r>
      <w:r w:rsidRPr="00252A1B">
        <w:rPr>
          <w:rFonts w:ascii="Times New Roman" w:hAnsi="Times New Roman" w:cs="Times New Roman"/>
          <w:sz w:val="24"/>
          <w:szCs w:val="24"/>
        </w:rPr>
        <w:t xml:space="preserve"> год</w:t>
      </w:r>
      <w:r>
        <w:rPr>
          <w:rFonts w:ascii="Times New Roman" w:hAnsi="Times New Roman" w:cs="Times New Roman"/>
          <w:sz w:val="24"/>
          <w:szCs w:val="24"/>
        </w:rPr>
        <w:t>а</w:t>
      </w:r>
      <w:r w:rsidRPr="00252A1B">
        <w:rPr>
          <w:rFonts w:ascii="Times New Roman" w:hAnsi="Times New Roman" w:cs="Times New Roman"/>
          <w:sz w:val="24"/>
          <w:szCs w:val="24"/>
        </w:rPr>
        <w:t xml:space="preserve"> транспортом общего пользования перевезено </w:t>
      </w:r>
      <w:r>
        <w:rPr>
          <w:rFonts w:ascii="Times New Roman" w:hAnsi="Times New Roman" w:cs="Times New Roman"/>
          <w:sz w:val="24"/>
          <w:szCs w:val="24"/>
        </w:rPr>
        <w:t xml:space="preserve">1059 </w:t>
      </w:r>
      <w:r w:rsidRPr="00C57465">
        <w:rPr>
          <w:rFonts w:ascii="Times New Roman" w:hAnsi="Times New Roman" w:cs="Times New Roman"/>
          <w:sz w:val="24"/>
          <w:szCs w:val="24"/>
        </w:rPr>
        <w:t>тыс</w:t>
      </w:r>
      <w:r w:rsidRPr="00252A1B">
        <w:rPr>
          <w:rFonts w:ascii="Times New Roman" w:hAnsi="Times New Roman" w:cs="Times New Roman"/>
          <w:sz w:val="24"/>
          <w:szCs w:val="24"/>
        </w:rPr>
        <w:t>. человек</w:t>
      </w:r>
      <w:r>
        <w:rPr>
          <w:rFonts w:ascii="Times New Roman" w:hAnsi="Times New Roman" w:cs="Times New Roman"/>
          <w:sz w:val="24"/>
          <w:szCs w:val="24"/>
        </w:rPr>
        <w:t>, что на 0,8</w:t>
      </w:r>
      <w:r w:rsidRPr="007438FE">
        <w:rPr>
          <w:rFonts w:ascii="Times New Roman" w:hAnsi="Times New Roman" w:cs="Times New Roman"/>
          <w:sz w:val="24"/>
          <w:szCs w:val="24"/>
        </w:rPr>
        <w:t>%</w:t>
      </w:r>
      <w:r>
        <w:rPr>
          <w:rFonts w:ascii="Times New Roman" w:hAnsi="Times New Roman" w:cs="Times New Roman"/>
          <w:sz w:val="24"/>
          <w:szCs w:val="24"/>
        </w:rPr>
        <w:t xml:space="preserve"> больше чем за соответствующий период прошлого года.</w:t>
      </w:r>
    </w:p>
    <w:p w:rsidR="002C6C95" w:rsidRPr="00A42611" w:rsidRDefault="00E04282" w:rsidP="0058490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Потребительский рынок.</w:t>
      </w:r>
      <w:r w:rsidR="0064587E" w:rsidRPr="0064587E">
        <w:rPr>
          <w:rFonts w:ascii="Times New Roman" w:hAnsi="Times New Roman" w:cs="Times New Roman"/>
          <w:b/>
          <w:sz w:val="24"/>
          <w:szCs w:val="24"/>
        </w:rPr>
        <w:t xml:space="preserve"> </w:t>
      </w:r>
      <w:r w:rsidR="002C6C95" w:rsidRPr="00A42611">
        <w:rPr>
          <w:rFonts w:ascii="Times New Roman" w:hAnsi="Times New Roman" w:cs="Times New Roman"/>
          <w:sz w:val="24"/>
          <w:szCs w:val="24"/>
        </w:rPr>
        <w:t xml:space="preserve">В </w:t>
      </w:r>
      <w:r w:rsidR="002C6C95" w:rsidRPr="00A42611">
        <w:rPr>
          <w:rFonts w:ascii="Times New Roman" w:hAnsi="Times New Roman" w:cs="Times New Roman"/>
          <w:sz w:val="24"/>
          <w:szCs w:val="24"/>
          <w:lang w:eastAsia="ar-SA"/>
        </w:rPr>
        <w:t>сфер</w:t>
      </w:r>
      <w:r>
        <w:rPr>
          <w:rFonts w:ascii="Times New Roman" w:hAnsi="Times New Roman" w:cs="Times New Roman"/>
          <w:sz w:val="24"/>
          <w:szCs w:val="24"/>
          <w:lang w:eastAsia="ar-SA"/>
        </w:rPr>
        <w:t xml:space="preserve">е розничной торговли </w:t>
      </w:r>
      <w:r w:rsidR="002C6C95">
        <w:rPr>
          <w:rFonts w:ascii="Times New Roman" w:hAnsi="Times New Roman" w:cs="Times New Roman"/>
          <w:sz w:val="24"/>
          <w:szCs w:val="24"/>
          <w:lang w:eastAsia="ar-SA"/>
        </w:rPr>
        <w:t>заняты 250</w:t>
      </w:r>
      <w:r w:rsidR="002C6C95" w:rsidRPr="00A42611">
        <w:rPr>
          <w:rFonts w:ascii="Times New Roman" w:hAnsi="Times New Roman" w:cs="Times New Roman"/>
          <w:sz w:val="24"/>
          <w:szCs w:val="24"/>
          <w:lang w:eastAsia="ar-SA"/>
        </w:rPr>
        <w:t xml:space="preserve"> субъектов предприн</w:t>
      </w:r>
      <w:r w:rsidR="002C6C95">
        <w:rPr>
          <w:rFonts w:ascii="Times New Roman" w:hAnsi="Times New Roman" w:cs="Times New Roman"/>
          <w:sz w:val="24"/>
          <w:szCs w:val="24"/>
          <w:lang w:eastAsia="ar-SA"/>
        </w:rPr>
        <w:t>имательства, что составляет 14,6</w:t>
      </w:r>
      <w:r>
        <w:rPr>
          <w:rFonts w:ascii="Times New Roman" w:hAnsi="Times New Roman" w:cs="Times New Roman"/>
          <w:sz w:val="24"/>
          <w:szCs w:val="24"/>
          <w:lang w:eastAsia="ar-SA"/>
        </w:rPr>
        <w:t xml:space="preserve">% </w:t>
      </w:r>
      <w:r w:rsidR="002C6C95" w:rsidRPr="00A42611">
        <w:rPr>
          <w:rFonts w:ascii="Times New Roman" w:hAnsi="Times New Roman" w:cs="Times New Roman"/>
          <w:sz w:val="24"/>
          <w:szCs w:val="24"/>
          <w:lang w:eastAsia="ar-SA"/>
        </w:rPr>
        <w:t>о</w:t>
      </w:r>
      <w:r w:rsidR="002C6C95" w:rsidRPr="00A42611">
        <w:rPr>
          <w:rFonts w:ascii="Times New Roman" w:eastAsia="Times New Roman" w:hAnsi="Times New Roman" w:cs="Times New Roman"/>
          <w:sz w:val="24"/>
          <w:szCs w:val="24"/>
        </w:rPr>
        <w:t xml:space="preserve">т общего количества хозяйствующих субъектов района. </w:t>
      </w:r>
      <w:r w:rsidR="002C6C95" w:rsidRPr="00A42611">
        <w:rPr>
          <w:rFonts w:ascii="Times New Roman" w:hAnsi="Times New Roman" w:cs="Times New Roman"/>
          <w:sz w:val="24"/>
          <w:szCs w:val="24"/>
        </w:rPr>
        <w:t xml:space="preserve">Оборот розничной торговли за </w:t>
      </w:r>
      <w:r>
        <w:rPr>
          <w:rFonts w:ascii="Times New Roman" w:hAnsi="Times New Roman" w:cs="Times New Roman"/>
          <w:sz w:val="24"/>
          <w:szCs w:val="24"/>
        </w:rPr>
        <w:t>1полугодие</w:t>
      </w:r>
      <w:r w:rsidR="002C6C95">
        <w:rPr>
          <w:rFonts w:ascii="Times New Roman" w:hAnsi="Times New Roman" w:cs="Times New Roman"/>
          <w:sz w:val="24"/>
          <w:szCs w:val="24"/>
        </w:rPr>
        <w:t xml:space="preserve"> 2016</w:t>
      </w:r>
      <w:r w:rsidR="002C6C95" w:rsidRPr="00A42611">
        <w:rPr>
          <w:rFonts w:ascii="Times New Roman" w:hAnsi="Times New Roman" w:cs="Times New Roman"/>
          <w:sz w:val="24"/>
          <w:szCs w:val="24"/>
        </w:rPr>
        <w:t xml:space="preserve"> года составил </w:t>
      </w:r>
      <w:r w:rsidR="002C6C95">
        <w:rPr>
          <w:rFonts w:ascii="Times New Roman" w:hAnsi="Times New Roman" w:cs="Times New Roman"/>
          <w:sz w:val="24"/>
          <w:szCs w:val="24"/>
        </w:rPr>
        <w:t>–</w:t>
      </w:r>
      <w:r w:rsidR="002C6C95" w:rsidRPr="00A42611">
        <w:rPr>
          <w:rFonts w:ascii="Times New Roman" w:hAnsi="Times New Roman" w:cs="Times New Roman"/>
          <w:sz w:val="24"/>
          <w:szCs w:val="24"/>
        </w:rPr>
        <w:t xml:space="preserve"> </w:t>
      </w:r>
      <w:r w:rsidR="0070663D">
        <w:rPr>
          <w:rFonts w:ascii="Times New Roman" w:hAnsi="Times New Roman" w:cs="Times New Roman"/>
          <w:sz w:val="24"/>
          <w:szCs w:val="24"/>
        </w:rPr>
        <w:t>615,9</w:t>
      </w:r>
      <w:r w:rsidR="002C6C95" w:rsidRPr="00A42611">
        <w:rPr>
          <w:rFonts w:ascii="Times New Roman" w:hAnsi="Times New Roman" w:cs="Times New Roman"/>
          <w:sz w:val="24"/>
          <w:szCs w:val="24"/>
        </w:rPr>
        <w:t xml:space="preserve"> </w:t>
      </w:r>
      <w:r w:rsidR="0070663D">
        <w:rPr>
          <w:rFonts w:ascii="Times New Roman" w:hAnsi="Times New Roman" w:cs="Times New Roman"/>
          <w:sz w:val="24"/>
          <w:szCs w:val="24"/>
        </w:rPr>
        <w:t>тыс</w:t>
      </w:r>
      <w:r w:rsidR="002C6C95" w:rsidRPr="00A42611">
        <w:rPr>
          <w:rFonts w:ascii="Times New Roman" w:hAnsi="Times New Roman" w:cs="Times New Roman"/>
          <w:sz w:val="24"/>
          <w:szCs w:val="24"/>
        </w:rPr>
        <w:t xml:space="preserve">. руб., индекс физического объёма – </w:t>
      </w:r>
      <w:r w:rsidR="002C6C95">
        <w:rPr>
          <w:rFonts w:ascii="Times New Roman" w:hAnsi="Times New Roman" w:cs="Times New Roman"/>
          <w:sz w:val="24"/>
          <w:szCs w:val="24"/>
        </w:rPr>
        <w:t>90,1</w:t>
      </w:r>
      <w:r>
        <w:rPr>
          <w:rFonts w:ascii="Times New Roman" w:hAnsi="Times New Roman" w:cs="Times New Roman"/>
          <w:sz w:val="24"/>
          <w:szCs w:val="24"/>
        </w:rPr>
        <w:t xml:space="preserve">% </w:t>
      </w:r>
      <w:r w:rsidR="002C6C95" w:rsidRPr="00A42611">
        <w:rPr>
          <w:rFonts w:ascii="Times New Roman" w:hAnsi="Times New Roman" w:cs="Times New Roman"/>
          <w:sz w:val="24"/>
          <w:szCs w:val="24"/>
        </w:rPr>
        <w:t>к соответствующему периоду прошлого года.</w:t>
      </w:r>
    </w:p>
    <w:p w:rsidR="002C6C95" w:rsidRPr="00361444" w:rsidRDefault="002C6C95" w:rsidP="002C6C95">
      <w:pPr>
        <w:pStyle w:val="a6"/>
        <w:spacing w:after="0"/>
        <w:ind w:firstLine="709"/>
        <w:jc w:val="both"/>
      </w:pPr>
      <w:r w:rsidRPr="004C70EE">
        <w:rPr>
          <w:color w:val="000000" w:themeColor="text1"/>
        </w:rPr>
        <w:t>Оборот розничной торговли в расчете на д</w:t>
      </w:r>
      <w:r w:rsidR="00C152B3">
        <w:rPr>
          <w:color w:val="000000" w:themeColor="text1"/>
        </w:rPr>
        <w:t>ушу населения составляет 17418</w:t>
      </w:r>
      <w:r w:rsidRPr="004C70EE">
        <w:rPr>
          <w:color w:val="000000" w:themeColor="text1"/>
        </w:rPr>
        <w:t xml:space="preserve"> </w:t>
      </w:r>
      <w:r>
        <w:rPr>
          <w:color w:val="000000" w:themeColor="text1"/>
        </w:rPr>
        <w:t xml:space="preserve">руб. </w:t>
      </w:r>
    </w:p>
    <w:p w:rsidR="002C6C95" w:rsidRDefault="0064587E" w:rsidP="002C6C95">
      <w:pPr>
        <w:pStyle w:val="af5"/>
        <w:ind w:firstLine="708"/>
        <w:jc w:val="both"/>
        <w:rPr>
          <w:rFonts w:ascii="Times New Roman" w:hAnsi="Times New Roman" w:cs="Times New Roman"/>
          <w:sz w:val="24"/>
          <w:szCs w:val="24"/>
        </w:rPr>
      </w:pPr>
      <w:r w:rsidRPr="005F70E1">
        <w:rPr>
          <w:rFonts w:ascii="Times New Roman" w:hAnsi="Times New Roman" w:cs="Times New Roman"/>
          <w:b/>
          <w:sz w:val="24"/>
          <w:szCs w:val="24"/>
        </w:rPr>
        <w:lastRenderedPageBreak/>
        <w:t>Оборот общественного питания</w:t>
      </w:r>
      <w:r w:rsidRPr="0064587E">
        <w:rPr>
          <w:rFonts w:ascii="Times New Roman" w:hAnsi="Times New Roman" w:cs="Times New Roman"/>
          <w:sz w:val="24"/>
          <w:szCs w:val="24"/>
        </w:rPr>
        <w:t xml:space="preserve"> </w:t>
      </w:r>
      <w:r w:rsidR="002C6C95" w:rsidRPr="00A42611">
        <w:rPr>
          <w:rFonts w:ascii="Times New Roman" w:hAnsi="Times New Roman" w:cs="Times New Roman"/>
          <w:sz w:val="24"/>
          <w:szCs w:val="24"/>
        </w:rPr>
        <w:t>О</w:t>
      </w:r>
      <w:r w:rsidR="002C6C95">
        <w:rPr>
          <w:rFonts w:ascii="Times New Roman" w:hAnsi="Times New Roman" w:cs="Times New Roman"/>
          <w:sz w:val="24"/>
          <w:szCs w:val="24"/>
        </w:rPr>
        <w:t>борот общественного питания за январь –</w:t>
      </w:r>
      <w:r w:rsidR="002B3962">
        <w:rPr>
          <w:rFonts w:ascii="Times New Roman" w:hAnsi="Times New Roman" w:cs="Times New Roman"/>
          <w:sz w:val="24"/>
          <w:szCs w:val="24"/>
        </w:rPr>
        <w:t xml:space="preserve"> июнь 2016 года составил </w:t>
      </w:r>
      <w:r w:rsidR="003765CE">
        <w:rPr>
          <w:rFonts w:ascii="Times New Roman" w:hAnsi="Times New Roman" w:cs="Times New Roman"/>
          <w:sz w:val="24"/>
          <w:szCs w:val="24"/>
        </w:rPr>
        <w:t>21345,2</w:t>
      </w:r>
      <w:r w:rsidR="002C6C95" w:rsidRPr="00A42611">
        <w:rPr>
          <w:rFonts w:ascii="Times New Roman" w:hAnsi="Times New Roman" w:cs="Times New Roman"/>
          <w:sz w:val="24"/>
          <w:szCs w:val="24"/>
        </w:rPr>
        <w:t xml:space="preserve"> </w:t>
      </w:r>
      <w:r w:rsidR="002C6C95">
        <w:rPr>
          <w:rFonts w:ascii="Times New Roman" w:hAnsi="Times New Roman" w:cs="Times New Roman"/>
          <w:sz w:val="24"/>
          <w:szCs w:val="24"/>
        </w:rPr>
        <w:t>руб. И</w:t>
      </w:r>
      <w:r w:rsidR="002C6C95" w:rsidRPr="00A42611">
        <w:rPr>
          <w:rFonts w:ascii="Times New Roman" w:hAnsi="Times New Roman" w:cs="Times New Roman"/>
          <w:sz w:val="24"/>
          <w:szCs w:val="24"/>
        </w:rPr>
        <w:t xml:space="preserve">ндекс физического объёма – </w:t>
      </w:r>
      <w:r w:rsidR="002C6C95">
        <w:rPr>
          <w:rFonts w:ascii="Times New Roman" w:hAnsi="Times New Roman" w:cs="Times New Roman"/>
          <w:sz w:val="24"/>
          <w:szCs w:val="24"/>
        </w:rPr>
        <w:t>92,8</w:t>
      </w:r>
      <w:r w:rsidR="002C6C95" w:rsidRPr="00A42611">
        <w:rPr>
          <w:rFonts w:ascii="Times New Roman" w:hAnsi="Times New Roman" w:cs="Times New Roman"/>
          <w:sz w:val="24"/>
          <w:szCs w:val="24"/>
        </w:rPr>
        <w:t>% к соответствующему периоду прошлого года.</w:t>
      </w:r>
    </w:p>
    <w:p w:rsidR="0064587E" w:rsidRPr="0064587E" w:rsidRDefault="0064587E" w:rsidP="002C6C95">
      <w:pPr>
        <w:pStyle w:val="af5"/>
        <w:ind w:firstLine="708"/>
        <w:jc w:val="both"/>
        <w:rPr>
          <w:rFonts w:ascii="Times New Roman" w:eastAsia="Times New Roman" w:hAnsi="Times New Roman" w:cs="Times New Roman"/>
          <w:sz w:val="24"/>
          <w:szCs w:val="24"/>
        </w:rPr>
      </w:pPr>
    </w:p>
    <w:p w:rsidR="0064587E" w:rsidRDefault="0064587E" w:rsidP="0064587E">
      <w:pPr>
        <w:pStyle w:val="af5"/>
        <w:jc w:val="center"/>
        <w:rPr>
          <w:rFonts w:ascii="Times New Roman" w:hAnsi="Times New Roman" w:cs="Times New Roman"/>
          <w:sz w:val="24"/>
          <w:szCs w:val="24"/>
        </w:rPr>
      </w:pPr>
      <w:r w:rsidRPr="0064587E">
        <w:rPr>
          <w:rFonts w:ascii="Times New Roman" w:hAnsi="Times New Roman" w:cs="Times New Roman"/>
          <w:b/>
          <w:sz w:val="24"/>
          <w:szCs w:val="24"/>
        </w:rPr>
        <w:t>Индексы физического объёма</w:t>
      </w:r>
      <w:r w:rsidRPr="0064587E">
        <w:rPr>
          <w:rFonts w:ascii="Times New Roman" w:hAnsi="Times New Roman" w:cs="Times New Roman"/>
          <w:sz w:val="24"/>
          <w:szCs w:val="24"/>
        </w:rPr>
        <w:t xml:space="preserve"> (в % к соответствующему периоду прошлого года)</w:t>
      </w:r>
    </w:p>
    <w:p w:rsidR="000A6A8D" w:rsidRDefault="000A6A8D" w:rsidP="0064587E">
      <w:pPr>
        <w:pStyle w:val="af5"/>
        <w:jc w:val="center"/>
        <w:rPr>
          <w:rFonts w:ascii="Times New Roman" w:hAnsi="Times New Roman" w:cs="Times New Roman"/>
          <w:sz w:val="24"/>
          <w:szCs w:val="24"/>
        </w:rPr>
      </w:pPr>
    </w:p>
    <w:p w:rsidR="000A6A8D" w:rsidRPr="0064587E" w:rsidRDefault="000A6A8D" w:rsidP="0064587E">
      <w:pPr>
        <w:pStyle w:val="af5"/>
        <w:jc w:val="center"/>
        <w:rPr>
          <w:rFonts w:ascii="Times New Roman" w:hAnsi="Times New Roman" w:cs="Times New Roman"/>
          <w:sz w:val="24"/>
          <w:szCs w:val="24"/>
        </w:rPr>
      </w:pPr>
      <w:r w:rsidRPr="000A6A8D">
        <w:rPr>
          <w:rFonts w:ascii="Times New Roman" w:hAnsi="Times New Roman" w:cs="Times New Roman"/>
          <w:noProof/>
          <w:sz w:val="24"/>
          <w:szCs w:val="24"/>
        </w:rPr>
        <w:drawing>
          <wp:inline distT="0" distB="0" distL="0" distR="0">
            <wp:extent cx="5940425" cy="2324366"/>
            <wp:effectExtent l="19050" t="0" r="222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587E" w:rsidRPr="0064587E" w:rsidRDefault="0064587E" w:rsidP="0064587E">
      <w:pPr>
        <w:pStyle w:val="af5"/>
        <w:jc w:val="both"/>
        <w:rPr>
          <w:rFonts w:ascii="Times New Roman" w:eastAsia="Times New Roman" w:hAnsi="Times New Roman" w:cs="Times New Roman"/>
          <w:sz w:val="24"/>
          <w:szCs w:val="24"/>
        </w:rPr>
      </w:pPr>
    </w:p>
    <w:p w:rsidR="007B1949" w:rsidRPr="00A80CE1" w:rsidRDefault="007B1949" w:rsidP="00A53591">
      <w:pPr>
        <w:pStyle w:val="af5"/>
        <w:ind w:firstLine="708"/>
        <w:jc w:val="both"/>
        <w:rPr>
          <w:rFonts w:ascii="Times New Roman" w:hAnsi="Times New Roman" w:cs="Times New Roman"/>
          <w:b/>
          <w:color w:val="000000" w:themeColor="text1"/>
          <w:sz w:val="24"/>
          <w:szCs w:val="24"/>
        </w:rPr>
      </w:pPr>
    </w:p>
    <w:p w:rsidR="00C03A42" w:rsidRPr="00A42611" w:rsidRDefault="0064587E" w:rsidP="00C03A42">
      <w:pPr>
        <w:pStyle w:val="af5"/>
        <w:ind w:firstLine="708"/>
        <w:jc w:val="both"/>
        <w:rPr>
          <w:rFonts w:ascii="Times New Roman" w:hAnsi="Times New Roman" w:cs="Times New Roman"/>
          <w:color w:val="FF0000"/>
          <w:sz w:val="24"/>
          <w:szCs w:val="24"/>
        </w:rPr>
      </w:pPr>
      <w:r w:rsidRPr="00A80CE1">
        <w:rPr>
          <w:rFonts w:ascii="Times New Roman" w:hAnsi="Times New Roman" w:cs="Times New Roman"/>
          <w:b/>
          <w:color w:val="000000" w:themeColor="text1"/>
          <w:sz w:val="24"/>
          <w:szCs w:val="24"/>
        </w:rPr>
        <w:t>Малый бизнес</w:t>
      </w:r>
      <w:r w:rsidR="007B2B05" w:rsidRPr="00A80CE1">
        <w:rPr>
          <w:rFonts w:ascii="Times New Roman" w:hAnsi="Times New Roman" w:cs="Times New Roman"/>
          <w:b/>
          <w:color w:val="000000" w:themeColor="text1"/>
          <w:sz w:val="24"/>
          <w:szCs w:val="24"/>
        </w:rPr>
        <w:t>.</w:t>
      </w:r>
      <w:r w:rsidR="007B2B05">
        <w:rPr>
          <w:rFonts w:ascii="Times New Roman" w:eastAsia="Times New Roman" w:hAnsi="Times New Roman" w:cs="Times New Roman"/>
          <w:b/>
          <w:sz w:val="24"/>
          <w:szCs w:val="24"/>
        </w:rPr>
        <w:t xml:space="preserve"> </w:t>
      </w:r>
      <w:r w:rsidR="00C03A42" w:rsidRPr="00A42611">
        <w:rPr>
          <w:rFonts w:ascii="Times New Roman" w:hAnsi="Times New Roman" w:cs="Times New Roman"/>
          <w:color w:val="000000"/>
          <w:sz w:val="24"/>
          <w:szCs w:val="24"/>
        </w:rPr>
        <w:t>На территории Кетовского района</w:t>
      </w:r>
      <w:r w:rsidR="00C03A42" w:rsidRPr="001D7B6B">
        <w:rPr>
          <w:rFonts w:ascii="Times New Roman" w:hAnsi="Times New Roman" w:cs="Times New Roman"/>
          <w:sz w:val="24"/>
          <w:szCs w:val="24"/>
        </w:rPr>
        <w:t xml:space="preserve"> </w:t>
      </w:r>
      <w:r w:rsidR="00C03A42" w:rsidRPr="00DF49F5">
        <w:rPr>
          <w:rFonts w:ascii="Times New Roman" w:hAnsi="Times New Roman" w:cs="Times New Roman"/>
          <w:sz w:val="24"/>
          <w:szCs w:val="24"/>
        </w:rPr>
        <w:t>по состоянию на 1</w:t>
      </w:r>
      <w:r w:rsidR="00C03A42">
        <w:rPr>
          <w:rFonts w:ascii="Times New Roman" w:hAnsi="Times New Roman" w:cs="Times New Roman"/>
          <w:sz w:val="24"/>
          <w:szCs w:val="24"/>
        </w:rPr>
        <w:t xml:space="preserve"> июля </w:t>
      </w:r>
      <w:r w:rsidR="00C03A42" w:rsidRPr="00DF49F5">
        <w:rPr>
          <w:rFonts w:ascii="Times New Roman" w:hAnsi="Times New Roman" w:cs="Times New Roman"/>
          <w:sz w:val="24"/>
          <w:szCs w:val="24"/>
        </w:rPr>
        <w:t>2016 года</w:t>
      </w:r>
      <w:r w:rsidR="00C03A42" w:rsidRPr="00A42611">
        <w:rPr>
          <w:rFonts w:ascii="Times New Roman" w:hAnsi="Times New Roman" w:cs="Times New Roman"/>
          <w:color w:val="000000"/>
          <w:sz w:val="24"/>
          <w:szCs w:val="24"/>
        </w:rPr>
        <w:t xml:space="preserve"> осуществляют предп</w:t>
      </w:r>
      <w:r w:rsidR="00C03A42">
        <w:rPr>
          <w:rFonts w:ascii="Times New Roman" w:hAnsi="Times New Roman" w:cs="Times New Roman"/>
          <w:color w:val="000000"/>
          <w:sz w:val="24"/>
          <w:szCs w:val="24"/>
        </w:rPr>
        <w:t>ринимательскую деятельность 1711</w:t>
      </w:r>
      <w:r w:rsidR="00C03A42" w:rsidRPr="00A42611">
        <w:rPr>
          <w:rFonts w:ascii="Times New Roman" w:hAnsi="Times New Roman" w:cs="Times New Roman"/>
          <w:color w:val="000000"/>
          <w:sz w:val="24"/>
          <w:szCs w:val="24"/>
        </w:rPr>
        <w:t xml:space="preserve"> субъекта малого и среднего предпринимательства. </w:t>
      </w:r>
      <w:r w:rsidR="00C03A42" w:rsidRPr="00A42611">
        <w:rPr>
          <w:rFonts w:ascii="Times New Roman" w:hAnsi="Times New Roman" w:cs="Times New Roman"/>
          <w:sz w:val="24"/>
          <w:szCs w:val="24"/>
        </w:rPr>
        <w:t xml:space="preserve">Доля занятых в малом предпринимательстве от численности населения, занятого в экономике </w:t>
      </w:r>
      <w:r w:rsidR="00C03A42">
        <w:rPr>
          <w:rFonts w:ascii="Times New Roman" w:hAnsi="Times New Roman" w:cs="Times New Roman"/>
          <w:sz w:val="24"/>
          <w:szCs w:val="24"/>
        </w:rPr>
        <w:t>района, составляет 57,87%</w:t>
      </w:r>
      <w:r w:rsidR="00C03A42" w:rsidRPr="00A42611">
        <w:rPr>
          <w:rFonts w:ascii="Times New Roman" w:hAnsi="Times New Roman" w:cs="Times New Roman"/>
          <w:sz w:val="24"/>
          <w:szCs w:val="24"/>
        </w:rPr>
        <w:t>.</w:t>
      </w:r>
    </w:p>
    <w:p w:rsidR="00C03A42" w:rsidRPr="000E7027" w:rsidRDefault="00C03A42" w:rsidP="00C03A42">
      <w:pPr>
        <w:spacing w:after="0" w:line="240" w:lineRule="auto"/>
        <w:ind w:firstLine="709"/>
        <w:jc w:val="both"/>
        <w:rPr>
          <w:rFonts w:ascii="Times New Roman" w:eastAsia="Times New Roman CYR" w:hAnsi="Times New Roman" w:cs="Times New Roman"/>
          <w:color w:val="000000" w:themeColor="text1"/>
          <w:sz w:val="24"/>
          <w:szCs w:val="24"/>
        </w:rPr>
      </w:pPr>
      <w:r w:rsidRPr="000E7027">
        <w:rPr>
          <w:rFonts w:ascii="Times New Roman" w:eastAsia="Times New Roman CYR" w:hAnsi="Times New Roman" w:cs="Times New Roman"/>
          <w:color w:val="000000" w:themeColor="text1"/>
          <w:sz w:val="24"/>
          <w:szCs w:val="24"/>
        </w:rPr>
        <w:t>С целью оказания консультационной и практической помощи субъектам малого и среднего предпринимательства при Администрации Кетовского района продолжает работу инфор</w:t>
      </w:r>
      <w:r>
        <w:rPr>
          <w:rFonts w:ascii="Times New Roman" w:eastAsia="Times New Roman CYR" w:hAnsi="Times New Roman" w:cs="Times New Roman"/>
          <w:color w:val="000000" w:themeColor="text1"/>
          <w:sz w:val="24"/>
          <w:szCs w:val="24"/>
        </w:rPr>
        <w:t>мационно</w:t>
      </w:r>
      <w:r w:rsidR="00200885">
        <w:rPr>
          <w:rFonts w:ascii="Times New Roman" w:eastAsia="Times New Roman CYR" w:hAnsi="Times New Roman" w:cs="Times New Roman"/>
          <w:color w:val="000000" w:themeColor="text1"/>
          <w:sz w:val="24"/>
          <w:szCs w:val="24"/>
        </w:rPr>
        <w:t xml:space="preserve"> </w:t>
      </w:r>
      <w:r>
        <w:rPr>
          <w:rFonts w:ascii="Times New Roman" w:eastAsia="Times New Roman CYR" w:hAnsi="Times New Roman" w:cs="Times New Roman"/>
          <w:color w:val="000000" w:themeColor="text1"/>
          <w:sz w:val="24"/>
          <w:szCs w:val="24"/>
        </w:rPr>
        <w:t>-</w:t>
      </w:r>
      <w:r w:rsidR="00200885">
        <w:rPr>
          <w:rFonts w:ascii="Times New Roman" w:eastAsia="Times New Roman CYR" w:hAnsi="Times New Roman" w:cs="Times New Roman"/>
          <w:color w:val="000000" w:themeColor="text1"/>
          <w:sz w:val="24"/>
          <w:szCs w:val="24"/>
        </w:rPr>
        <w:t xml:space="preserve"> </w:t>
      </w:r>
      <w:r>
        <w:rPr>
          <w:rFonts w:ascii="Times New Roman" w:eastAsia="Times New Roman CYR" w:hAnsi="Times New Roman" w:cs="Times New Roman"/>
          <w:color w:val="000000" w:themeColor="text1"/>
          <w:sz w:val="24"/>
          <w:szCs w:val="24"/>
        </w:rPr>
        <w:t xml:space="preserve">консультационный центр </w:t>
      </w:r>
      <w:r w:rsidRPr="000E7027">
        <w:rPr>
          <w:rFonts w:ascii="Times New Roman" w:eastAsia="Times New Roman CYR" w:hAnsi="Times New Roman" w:cs="Times New Roman"/>
          <w:color w:val="000000" w:themeColor="text1"/>
          <w:sz w:val="24"/>
          <w:szCs w:val="24"/>
        </w:rPr>
        <w:t xml:space="preserve">за 1 </w:t>
      </w:r>
      <w:r>
        <w:rPr>
          <w:rFonts w:ascii="Times New Roman" w:eastAsia="Times New Roman CYR" w:hAnsi="Times New Roman" w:cs="Times New Roman"/>
          <w:color w:val="000000" w:themeColor="text1"/>
          <w:sz w:val="24"/>
          <w:szCs w:val="24"/>
        </w:rPr>
        <w:t>полугодие</w:t>
      </w:r>
      <w:r w:rsidRPr="000E7027">
        <w:rPr>
          <w:rFonts w:ascii="Times New Roman" w:eastAsia="Times New Roman CYR" w:hAnsi="Times New Roman" w:cs="Times New Roman"/>
          <w:color w:val="000000" w:themeColor="text1"/>
          <w:sz w:val="24"/>
          <w:szCs w:val="24"/>
        </w:rPr>
        <w:t xml:space="preserve"> 2016</w:t>
      </w:r>
      <w:r>
        <w:rPr>
          <w:rFonts w:ascii="Times New Roman" w:eastAsia="Times New Roman CYR" w:hAnsi="Times New Roman" w:cs="Times New Roman"/>
          <w:color w:val="000000" w:themeColor="text1"/>
          <w:sz w:val="24"/>
          <w:szCs w:val="24"/>
        </w:rPr>
        <w:t xml:space="preserve"> </w:t>
      </w:r>
      <w:r w:rsidRPr="000E7027">
        <w:rPr>
          <w:rFonts w:ascii="Times New Roman" w:eastAsia="Times New Roman CYR" w:hAnsi="Times New Roman" w:cs="Times New Roman"/>
          <w:color w:val="000000" w:themeColor="text1"/>
          <w:sz w:val="24"/>
          <w:szCs w:val="24"/>
        </w:rPr>
        <w:t>год</w:t>
      </w:r>
      <w:r>
        <w:rPr>
          <w:rFonts w:ascii="Times New Roman" w:eastAsia="Times New Roman CYR" w:hAnsi="Times New Roman" w:cs="Times New Roman"/>
          <w:color w:val="000000" w:themeColor="text1"/>
          <w:sz w:val="24"/>
          <w:szCs w:val="24"/>
        </w:rPr>
        <w:t>а</w:t>
      </w:r>
      <w:r w:rsidRPr="000E7027">
        <w:rPr>
          <w:rFonts w:ascii="Times New Roman" w:eastAsia="Times New Roman CYR" w:hAnsi="Times New Roman" w:cs="Times New Roman"/>
          <w:color w:val="000000" w:themeColor="text1"/>
          <w:sz w:val="24"/>
          <w:szCs w:val="24"/>
        </w:rPr>
        <w:t xml:space="preserve"> </w:t>
      </w:r>
      <w:r w:rsidR="00134208">
        <w:rPr>
          <w:rFonts w:ascii="Times New Roman" w:eastAsia="Times New Roman CYR" w:hAnsi="Times New Roman" w:cs="Times New Roman"/>
          <w:color w:val="000000" w:themeColor="text1"/>
          <w:sz w:val="24"/>
          <w:szCs w:val="24"/>
        </w:rPr>
        <w:t xml:space="preserve">консультацию получили </w:t>
      </w:r>
      <w:r>
        <w:rPr>
          <w:rFonts w:ascii="Times New Roman" w:eastAsia="Times New Roman CYR" w:hAnsi="Times New Roman" w:cs="Times New Roman"/>
          <w:color w:val="000000" w:themeColor="text1"/>
          <w:sz w:val="24"/>
          <w:szCs w:val="24"/>
        </w:rPr>
        <w:t xml:space="preserve">30 </w:t>
      </w:r>
      <w:r w:rsidRPr="000E7027">
        <w:rPr>
          <w:rFonts w:ascii="Times New Roman" w:eastAsia="Times New Roman CYR" w:hAnsi="Times New Roman" w:cs="Times New Roman"/>
          <w:color w:val="000000" w:themeColor="text1"/>
          <w:sz w:val="24"/>
          <w:szCs w:val="24"/>
        </w:rPr>
        <w:t>человек.</w:t>
      </w:r>
    </w:p>
    <w:p w:rsidR="00C03A42" w:rsidRPr="000E7027" w:rsidRDefault="00C03A42" w:rsidP="00C03A42">
      <w:pPr>
        <w:spacing w:after="0" w:line="240" w:lineRule="auto"/>
        <w:ind w:firstLine="709"/>
        <w:jc w:val="both"/>
        <w:rPr>
          <w:rFonts w:ascii="Times New Roman" w:hAnsi="Times New Roman" w:cs="Times New Roman"/>
          <w:color w:val="000000" w:themeColor="text1"/>
          <w:sz w:val="24"/>
          <w:szCs w:val="24"/>
        </w:rPr>
      </w:pPr>
      <w:r w:rsidRPr="000E7027">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сфере малого</w:t>
      </w:r>
      <w:r w:rsidRPr="000E7027">
        <w:rPr>
          <w:rFonts w:ascii="Times New Roman" w:hAnsi="Times New Roman" w:cs="Times New Roman"/>
          <w:color w:val="000000" w:themeColor="text1"/>
          <w:sz w:val="24"/>
          <w:szCs w:val="24"/>
        </w:rPr>
        <w:t xml:space="preserve"> предприни</w:t>
      </w:r>
      <w:r>
        <w:rPr>
          <w:rFonts w:ascii="Times New Roman" w:hAnsi="Times New Roman" w:cs="Times New Roman"/>
          <w:color w:val="000000" w:themeColor="text1"/>
          <w:sz w:val="24"/>
          <w:szCs w:val="24"/>
        </w:rPr>
        <w:t>мательства за 1</w:t>
      </w:r>
      <w:r w:rsidR="00134208">
        <w:rPr>
          <w:rFonts w:ascii="Times New Roman" w:hAnsi="Times New Roman" w:cs="Times New Roman"/>
          <w:color w:val="000000" w:themeColor="text1"/>
          <w:sz w:val="24"/>
          <w:szCs w:val="24"/>
        </w:rPr>
        <w:t xml:space="preserve">полугодие </w:t>
      </w:r>
      <w:r w:rsidR="00200885">
        <w:rPr>
          <w:rFonts w:ascii="Times New Roman" w:hAnsi="Times New Roman" w:cs="Times New Roman"/>
          <w:color w:val="000000" w:themeColor="text1"/>
          <w:sz w:val="24"/>
          <w:szCs w:val="24"/>
        </w:rPr>
        <w:t>2016 года создано 196</w:t>
      </w:r>
      <w:r w:rsidR="00134208">
        <w:rPr>
          <w:rFonts w:ascii="Times New Roman" w:hAnsi="Times New Roman" w:cs="Times New Roman"/>
          <w:color w:val="000000" w:themeColor="text1"/>
          <w:sz w:val="24"/>
          <w:szCs w:val="24"/>
        </w:rPr>
        <w:t xml:space="preserve"> новых </w:t>
      </w:r>
      <w:r w:rsidRPr="000E7027">
        <w:rPr>
          <w:rFonts w:ascii="Times New Roman" w:hAnsi="Times New Roman" w:cs="Times New Roman"/>
          <w:color w:val="000000" w:themeColor="text1"/>
          <w:sz w:val="24"/>
          <w:szCs w:val="24"/>
        </w:rPr>
        <w:t>рабочих мест.</w:t>
      </w:r>
    </w:p>
    <w:p w:rsidR="00C03A42" w:rsidRPr="006117AB" w:rsidRDefault="00C03A42" w:rsidP="00C03A42">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0E7027">
        <w:rPr>
          <w:rFonts w:ascii="Times New Roman" w:eastAsia="Times New Roman" w:hAnsi="Times New Roman" w:cs="Times New Roman"/>
          <w:color w:val="000000" w:themeColor="text1"/>
          <w:sz w:val="24"/>
          <w:szCs w:val="24"/>
        </w:rPr>
        <w:t xml:space="preserve">убъектам </w:t>
      </w:r>
      <w:r w:rsidRPr="000E7027">
        <w:rPr>
          <w:rFonts w:ascii="Times New Roman" w:hAnsi="Times New Roman" w:cs="Times New Roman"/>
          <w:color w:val="000000" w:themeColor="text1"/>
          <w:sz w:val="24"/>
          <w:szCs w:val="24"/>
        </w:rPr>
        <w:t>малого пр</w:t>
      </w:r>
      <w:r w:rsidR="00134208">
        <w:rPr>
          <w:rFonts w:ascii="Times New Roman" w:hAnsi="Times New Roman" w:cs="Times New Roman"/>
          <w:color w:val="000000" w:themeColor="text1"/>
          <w:sz w:val="24"/>
          <w:szCs w:val="24"/>
        </w:rPr>
        <w:t>едпринимательства предоставлена</w:t>
      </w:r>
      <w:r w:rsidRPr="000E7027">
        <w:rPr>
          <w:rFonts w:ascii="Times New Roman" w:hAnsi="Times New Roman" w:cs="Times New Roman"/>
          <w:color w:val="000000" w:themeColor="text1"/>
          <w:sz w:val="24"/>
          <w:szCs w:val="24"/>
        </w:rPr>
        <w:t xml:space="preserve"> имущественная поддержка,</w:t>
      </w:r>
      <w:r w:rsidR="00134208">
        <w:rPr>
          <w:rFonts w:ascii="Times New Roman" w:eastAsia="Times New Roman" w:hAnsi="Times New Roman" w:cs="Times New Roman"/>
          <w:color w:val="000000" w:themeColor="text1"/>
          <w:sz w:val="24"/>
          <w:szCs w:val="24"/>
        </w:rPr>
        <w:t xml:space="preserve"> в аренду</w:t>
      </w:r>
      <w:r w:rsidRPr="000E7027">
        <w:rPr>
          <w:rFonts w:ascii="Times New Roman" w:eastAsia="Times New Roman" w:hAnsi="Times New Roman" w:cs="Times New Roman"/>
          <w:color w:val="000000" w:themeColor="text1"/>
          <w:sz w:val="24"/>
          <w:szCs w:val="24"/>
        </w:rPr>
        <w:t xml:space="preserve"> </w:t>
      </w:r>
      <w:r w:rsidRPr="000E7027">
        <w:rPr>
          <w:rFonts w:ascii="Times New Roman" w:hAnsi="Times New Roman" w:cs="Times New Roman"/>
          <w:color w:val="000000" w:themeColor="text1"/>
          <w:sz w:val="24"/>
          <w:szCs w:val="24"/>
        </w:rPr>
        <w:t>передано</w:t>
      </w:r>
      <w:r>
        <w:rPr>
          <w:rFonts w:ascii="Times New Roman" w:hAnsi="Times New Roman" w:cs="Times New Roman"/>
          <w:color w:val="000000" w:themeColor="text1"/>
          <w:sz w:val="24"/>
          <w:szCs w:val="24"/>
        </w:rPr>
        <w:t xml:space="preserve"> в 2016 году </w:t>
      </w:r>
      <w:r w:rsidRPr="000E7027">
        <w:rPr>
          <w:rFonts w:ascii="Times New Roman" w:hAnsi="Times New Roman" w:cs="Times New Roman"/>
          <w:color w:val="000000" w:themeColor="text1"/>
          <w:sz w:val="24"/>
          <w:szCs w:val="24"/>
        </w:rPr>
        <w:t>3</w:t>
      </w:r>
      <w:r w:rsidRPr="000E7027">
        <w:rPr>
          <w:rFonts w:ascii="Times New Roman" w:eastAsia="Times New Roman" w:hAnsi="Times New Roman" w:cs="Times New Roman"/>
          <w:color w:val="000000" w:themeColor="text1"/>
          <w:sz w:val="24"/>
          <w:szCs w:val="24"/>
        </w:rPr>
        <w:t xml:space="preserve"> объекта общей площадью 69,7</w:t>
      </w:r>
      <w:r>
        <w:rPr>
          <w:rFonts w:ascii="Times New Roman" w:eastAsia="Times New Roman" w:hAnsi="Times New Roman" w:cs="Times New Roman"/>
          <w:color w:val="000000" w:themeColor="text1"/>
          <w:sz w:val="24"/>
          <w:szCs w:val="24"/>
        </w:rPr>
        <w:t xml:space="preserve"> кв.м.,</w:t>
      </w:r>
      <w:r w:rsidRPr="000C7566">
        <w:rPr>
          <w:rFonts w:ascii="Times New Roman" w:hAnsi="Times New Roman" w:cs="Times New Roman"/>
          <w:color w:val="000000" w:themeColor="text1"/>
          <w:sz w:val="24"/>
          <w:szCs w:val="24"/>
          <w:lang w:eastAsia="ar-SA"/>
        </w:rPr>
        <w:t xml:space="preserve"> </w:t>
      </w:r>
      <w:r w:rsidRPr="006117AB">
        <w:rPr>
          <w:rFonts w:ascii="Times New Roman" w:hAnsi="Times New Roman" w:cs="Times New Roman"/>
          <w:color w:val="000000" w:themeColor="text1"/>
          <w:sz w:val="24"/>
          <w:szCs w:val="24"/>
          <w:lang w:eastAsia="ar-SA"/>
        </w:rPr>
        <w:t xml:space="preserve">предоставлено в аренду и продано в собственность </w:t>
      </w:r>
      <w:r w:rsidRPr="006117AB">
        <w:rPr>
          <w:rFonts w:ascii="Times New Roman" w:hAnsi="Times New Roman" w:cs="Times New Roman"/>
          <w:color w:val="000000" w:themeColor="text1"/>
          <w:sz w:val="24"/>
          <w:szCs w:val="24"/>
        </w:rPr>
        <w:t>794805</w:t>
      </w:r>
      <w:r w:rsidR="00134208">
        <w:rPr>
          <w:rFonts w:ascii="Times New Roman" w:hAnsi="Times New Roman" w:cs="Times New Roman"/>
          <w:color w:val="000000" w:themeColor="text1"/>
          <w:sz w:val="24"/>
          <w:szCs w:val="24"/>
        </w:rPr>
        <w:t xml:space="preserve"> </w:t>
      </w:r>
      <w:r w:rsidRPr="006117AB">
        <w:rPr>
          <w:rFonts w:ascii="Times New Roman" w:hAnsi="Times New Roman" w:cs="Times New Roman"/>
          <w:color w:val="000000" w:themeColor="text1"/>
          <w:sz w:val="24"/>
          <w:szCs w:val="24"/>
        </w:rPr>
        <w:t>кв.</w:t>
      </w:r>
      <w:r>
        <w:rPr>
          <w:rFonts w:ascii="Times New Roman" w:hAnsi="Times New Roman" w:cs="Times New Roman"/>
          <w:color w:val="000000" w:themeColor="text1"/>
          <w:sz w:val="24"/>
          <w:szCs w:val="24"/>
        </w:rPr>
        <w:t xml:space="preserve"> </w:t>
      </w:r>
      <w:r w:rsidRPr="006117AB">
        <w:rPr>
          <w:rFonts w:ascii="Times New Roman" w:hAnsi="Times New Roman" w:cs="Times New Roman"/>
          <w:color w:val="000000" w:themeColor="text1"/>
          <w:sz w:val="24"/>
          <w:szCs w:val="24"/>
        </w:rPr>
        <w:t>м</w:t>
      </w:r>
      <w:r w:rsidRPr="006117AB">
        <w:rPr>
          <w:rFonts w:ascii="Times New Roman" w:hAnsi="Times New Roman" w:cs="Times New Roman"/>
          <w:color w:val="000000" w:themeColor="text1"/>
          <w:sz w:val="24"/>
          <w:szCs w:val="24"/>
          <w:lang w:eastAsia="ar-SA"/>
        </w:rPr>
        <w:t xml:space="preserve"> земельных участков</w:t>
      </w:r>
      <w:r>
        <w:rPr>
          <w:rFonts w:ascii="Times New Roman" w:hAnsi="Times New Roman" w:cs="Times New Roman"/>
          <w:color w:val="000000" w:themeColor="text1"/>
          <w:sz w:val="24"/>
          <w:szCs w:val="24"/>
          <w:lang w:eastAsia="ar-SA"/>
        </w:rPr>
        <w:t>.</w:t>
      </w:r>
    </w:p>
    <w:p w:rsidR="00C03A42" w:rsidRPr="000E7027" w:rsidRDefault="00C03A42" w:rsidP="00C03A42">
      <w:pPr>
        <w:spacing w:after="0" w:line="240" w:lineRule="auto"/>
        <w:ind w:firstLine="709"/>
        <w:jc w:val="both"/>
        <w:rPr>
          <w:rFonts w:ascii="Times New Roman" w:hAnsi="Times New Roman" w:cs="Times New Roman"/>
          <w:color w:val="000000" w:themeColor="text1"/>
          <w:sz w:val="24"/>
          <w:szCs w:val="24"/>
        </w:rPr>
      </w:pPr>
      <w:r w:rsidRPr="000E7027">
        <w:rPr>
          <w:rFonts w:ascii="Times New Roman" w:eastAsia="Times New Roman" w:hAnsi="Times New Roman" w:cs="Times New Roman"/>
          <w:color w:val="000000" w:themeColor="text1"/>
          <w:sz w:val="24"/>
          <w:szCs w:val="24"/>
        </w:rPr>
        <w:t>Для активизации предпринимательской деятельности, усиления взаимодействия между государством и бизнесом</w:t>
      </w:r>
      <w:r w:rsidRPr="000E7027">
        <w:rPr>
          <w:rFonts w:ascii="Times New Roman" w:eastAsia="Times New Roman" w:hAnsi="Times New Roman" w:cs="Times New Roman"/>
          <w:color w:val="000000" w:themeColor="text1"/>
        </w:rPr>
        <w:t xml:space="preserve"> </w:t>
      </w:r>
      <w:r w:rsidRPr="000E7027">
        <w:rPr>
          <w:rFonts w:ascii="Times New Roman" w:eastAsia="Times New Roman" w:hAnsi="Times New Roman" w:cs="Times New Roman"/>
          <w:color w:val="000000" w:themeColor="text1"/>
          <w:sz w:val="24"/>
          <w:szCs w:val="24"/>
        </w:rPr>
        <w:t>на территории района осуществляет свою деятельность районный Совет по развитию малого</w:t>
      </w:r>
      <w:r>
        <w:rPr>
          <w:rFonts w:ascii="Times New Roman" w:eastAsia="Times New Roman" w:hAnsi="Times New Roman" w:cs="Times New Roman"/>
          <w:color w:val="000000" w:themeColor="text1"/>
          <w:sz w:val="24"/>
          <w:szCs w:val="24"/>
        </w:rPr>
        <w:t xml:space="preserve"> и среднего предпринимательства.</w:t>
      </w:r>
    </w:p>
    <w:p w:rsidR="00C03A42" w:rsidRPr="000E7027" w:rsidRDefault="00C03A42" w:rsidP="00C03A42">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r w:rsidRPr="000E7027">
        <w:rPr>
          <w:rFonts w:ascii="Times New Roman" w:eastAsia="Times New Roman" w:hAnsi="Times New Roman" w:cs="Times New Roman"/>
          <w:color w:val="000000" w:themeColor="text1"/>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развития и поддержки малого и среднего предпринимательства.</w:t>
      </w:r>
    </w:p>
    <w:p w:rsidR="001602E6" w:rsidRPr="001602E6" w:rsidRDefault="00EA7AF3" w:rsidP="00C03A42">
      <w:pPr>
        <w:spacing w:after="0" w:line="240" w:lineRule="auto"/>
        <w:ind w:firstLine="709"/>
        <w:jc w:val="both"/>
        <w:rPr>
          <w:rFonts w:ascii="Times New Roman" w:hAnsi="Times New Roman" w:cs="Times New Roman"/>
          <w:sz w:val="24"/>
          <w:szCs w:val="24"/>
        </w:rPr>
      </w:pPr>
      <w:r w:rsidRPr="001602E6">
        <w:rPr>
          <w:rFonts w:ascii="Times New Roman" w:hAnsi="Times New Roman" w:cs="Times New Roman"/>
          <w:b/>
          <w:sz w:val="24"/>
          <w:szCs w:val="24"/>
        </w:rPr>
        <w:t>Жилищно-коммунальное хозяйство.</w:t>
      </w:r>
      <w:r w:rsidR="007C12F3">
        <w:rPr>
          <w:shd w:val="clear" w:color="auto" w:fill="FFFFFF"/>
        </w:rPr>
        <w:t xml:space="preserve"> </w:t>
      </w:r>
      <w:r w:rsidR="001602E6" w:rsidRPr="001602E6">
        <w:rPr>
          <w:rFonts w:ascii="Times New Roman" w:hAnsi="Times New Roman" w:cs="Times New Roman"/>
          <w:sz w:val="24"/>
          <w:szCs w:val="24"/>
        </w:rPr>
        <w:t>За январь</w:t>
      </w:r>
      <w:r w:rsidR="00317C98">
        <w:rPr>
          <w:rFonts w:ascii="Times New Roman" w:hAnsi="Times New Roman" w:cs="Times New Roman"/>
          <w:sz w:val="24"/>
          <w:szCs w:val="24"/>
        </w:rPr>
        <w:t xml:space="preserve"> </w:t>
      </w:r>
      <w:r w:rsidR="001602E6" w:rsidRPr="001602E6">
        <w:rPr>
          <w:rFonts w:ascii="Times New Roman" w:hAnsi="Times New Roman" w:cs="Times New Roman"/>
          <w:sz w:val="24"/>
          <w:szCs w:val="24"/>
        </w:rPr>
        <w:t>-</w:t>
      </w:r>
      <w:r w:rsidR="00317C98">
        <w:rPr>
          <w:rFonts w:ascii="Times New Roman" w:hAnsi="Times New Roman" w:cs="Times New Roman"/>
          <w:sz w:val="24"/>
          <w:szCs w:val="24"/>
        </w:rPr>
        <w:t xml:space="preserve"> </w:t>
      </w:r>
      <w:r w:rsidR="001602E6" w:rsidRPr="001602E6">
        <w:rPr>
          <w:rFonts w:ascii="Times New Roman" w:hAnsi="Times New Roman" w:cs="Times New Roman"/>
          <w:sz w:val="24"/>
          <w:szCs w:val="24"/>
        </w:rPr>
        <w:t xml:space="preserve">май 2016 год на территории Кетовского района  введено в эксплуатацию 16,22 тыс.кв.м. жилой площади. В районе ведется строительство малоэтажного жилья, площадь застройки составляет более 12,7 тыс. кв.м.  Инвесторами-застройщиками  в период 2016-2018 г. планируется освоить более 249 млн. руб. на строительство многоквартирного жилья. За первое полугодие 2016 года освоено 155 млн. руб. Введено в эксплуатацию 6,2 тыс. кв. м. В рамках социальных программ и исполнения муниципальных контрактов приобретено 32 квартиры для детей-сирот </w:t>
      </w:r>
      <w:r w:rsidR="001602E6" w:rsidRPr="001602E6">
        <w:rPr>
          <w:rFonts w:ascii="Times New Roman" w:hAnsi="Times New Roman" w:cs="Times New Roman"/>
          <w:color w:val="000000"/>
          <w:sz w:val="24"/>
          <w:szCs w:val="24"/>
        </w:rPr>
        <w:t>на сумму 31,4 млн. руб.</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 xml:space="preserve">В соответствии </w:t>
      </w:r>
      <w:r w:rsidR="00200885">
        <w:rPr>
          <w:rFonts w:ascii="Times New Roman" w:hAnsi="Times New Roman" w:cs="Times New Roman"/>
          <w:sz w:val="24"/>
          <w:szCs w:val="24"/>
        </w:rPr>
        <w:t xml:space="preserve">с </w:t>
      </w:r>
      <w:r w:rsidRPr="001602E6">
        <w:rPr>
          <w:rFonts w:ascii="Times New Roman" w:hAnsi="Times New Roman" w:cs="Times New Roman"/>
          <w:sz w:val="24"/>
          <w:szCs w:val="24"/>
        </w:rPr>
        <w:t xml:space="preserve">графиком подготовки объектов ЖКХ к отопительному сезону утвержденным распоряжением Администрации района от 11 апреля 2016 года №154  «О подготовке объектов жилищно-коммунального хозяйства и социально-бюджетной сферы </w:t>
      </w:r>
      <w:r w:rsidRPr="001602E6">
        <w:rPr>
          <w:rFonts w:ascii="Times New Roman" w:hAnsi="Times New Roman" w:cs="Times New Roman"/>
          <w:sz w:val="24"/>
          <w:szCs w:val="24"/>
        </w:rPr>
        <w:lastRenderedPageBreak/>
        <w:t>Кетовского района к работе в осенне-зимний период 2016-2017гг.» подготовлено 19%</w:t>
      </w:r>
      <w:r w:rsidR="00200885">
        <w:rPr>
          <w:rFonts w:ascii="Times New Roman" w:hAnsi="Times New Roman" w:cs="Times New Roman"/>
          <w:sz w:val="24"/>
          <w:szCs w:val="24"/>
        </w:rPr>
        <w:t xml:space="preserve"> </w:t>
      </w:r>
      <w:r w:rsidRPr="001602E6">
        <w:rPr>
          <w:rFonts w:ascii="Times New Roman" w:hAnsi="Times New Roman" w:cs="Times New Roman"/>
          <w:sz w:val="24"/>
          <w:szCs w:val="24"/>
        </w:rPr>
        <w:t>котельных, 14% теплотрасс, 19% водопроводных и канализационных сетей и 21% жилищного фонда.</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 xml:space="preserve">Реализуется краткосрочный план на 2016 год, предусматривающий капитальный ремонт 20 многоквартирных домов общей площадью 8690 кв.м. Общая сумма по плану капремонта 9,8 млн. руб. На </w:t>
      </w:r>
      <w:r w:rsidR="00200885">
        <w:rPr>
          <w:rFonts w:ascii="Times New Roman" w:hAnsi="Times New Roman" w:cs="Times New Roman"/>
          <w:sz w:val="24"/>
          <w:szCs w:val="24"/>
        </w:rPr>
        <w:t>0</w:t>
      </w:r>
      <w:r w:rsidRPr="001602E6">
        <w:rPr>
          <w:rFonts w:ascii="Times New Roman" w:hAnsi="Times New Roman" w:cs="Times New Roman"/>
          <w:sz w:val="24"/>
          <w:szCs w:val="24"/>
        </w:rPr>
        <w:t>1.07.2016 года капитальный ремонт проведен в 7 многоквартирных домах или 35% от плана.</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 xml:space="preserve">По состоянию на 01.06.2016г. в ГИС ЖКХ зарегистрированы все 28 сельсоветов Кетовского района. Зарегистрированы 3 управляющие организации, оказывающие услуги на территории Кетовского района или 100%. </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Постановка на учет объектов коммунальной инфраструктуры проходит согласно утвержденному графику, со сроком до 31.12.2017г. Из 9 объектов, необходимых к регистрации, зарегистрированы 3 объекта на территории Железнодорожного сельсовета. В настоящее время в стадии оформления прав собственности находятся 6 объектов.</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Администрацией Кетовского района утверждены графики проведения конкурсных процедур по передаче в концессию объектов коммунальной инфраструктуры, со сроком передачи 4 квартал 2016г.- 1 квартал 2017г.</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В Кетовском районе разработаны и утверждены 100% программ комплексного развития и схем объектов ЖКХ.</w:t>
      </w:r>
    </w:p>
    <w:p w:rsidR="001602E6" w:rsidRPr="001602E6" w:rsidRDefault="001602E6" w:rsidP="001602E6">
      <w:pPr>
        <w:pStyle w:val="af5"/>
        <w:ind w:firstLine="709"/>
        <w:jc w:val="both"/>
        <w:rPr>
          <w:rFonts w:ascii="Times New Roman" w:hAnsi="Times New Roman" w:cs="Times New Roman"/>
          <w:sz w:val="24"/>
          <w:szCs w:val="24"/>
        </w:rPr>
      </w:pPr>
      <w:r w:rsidRPr="001602E6">
        <w:rPr>
          <w:rFonts w:ascii="Times New Roman" w:hAnsi="Times New Roman" w:cs="Times New Roman"/>
          <w:sz w:val="24"/>
          <w:szCs w:val="24"/>
        </w:rPr>
        <w:t>В рамках реализации жилищного законодательства межведомственной комиссией по оценке жилых помещений за 2 квартал 2016 года проведено 10 обследований жилых помещений по результатам которых вынесено10 заключений.</w:t>
      </w:r>
    </w:p>
    <w:p w:rsidR="000C1403" w:rsidRPr="00FD55D9" w:rsidRDefault="000C1403" w:rsidP="001602E6">
      <w:pPr>
        <w:pStyle w:val="af5"/>
        <w:ind w:firstLine="708"/>
        <w:jc w:val="both"/>
        <w:rPr>
          <w:rFonts w:ascii="Times New Roman" w:hAnsi="Times New Roman" w:cs="Times New Roman"/>
          <w:color w:val="000000" w:themeColor="text1"/>
          <w:sz w:val="24"/>
          <w:szCs w:val="24"/>
        </w:rPr>
      </w:pPr>
      <w:r w:rsidRPr="000C1403">
        <w:rPr>
          <w:rFonts w:ascii="Times New Roman" w:hAnsi="Times New Roman" w:cs="Times New Roman"/>
          <w:b/>
          <w:sz w:val="24"/>
          <w:szCs w:val="24"/>
        </w:rPr>
        <w:t>Уровень жизни</w:t>
      </w:r>
      <w:r w:rsidRPr="000C1403">
        <w:rPr>
          <w:rFonts w:ascii="Times New Roman" w:hAnsi="Times New Roman" w:cs="Times New Roman"/>
          <w:sz w:val="24"/>
          <w:szCs w:val="24"/>
        </w:rPr>
        <w:t xml:space="preserve">. Средняя начисленная заработная плата работников организаций (без субъектов малого предпринимательства) за </w:t>
      </w:r>
      <w:r w:rsidR="00180A6E">
        <w:rPr>
          <w:rFonts w:ascii="Times New Roman" w:hAnsi="Times New Roman" w:cs="Times New Roman"/>
          <w:sz w:val="24"/>
          <w:szCs w:val="24"/>
        </w:rPr>
        <w:t>январь - май</w:t>
      </w:r>
      <w:r w:rsidR="00476055">
        <w:rPr>
          <w:rFonts w:ascii="Times New Roman" w:hAnsi="Times New Roman" w:cs="Times New Roman"/>
          <w:sz w:val="24"/>
          <w:szCs w:val="24"/>
        </w:rPr>
        <w:t xml:space="preserve"> </w:t>
      </w:r>
      <w:r w:rsidR="00B75A78">
        <w:rPr>
          <w:rFonts w:ascii="Times New Roman" w:hAnsi="Times New Roman" w:cs="Times New Roman"/>
          <w:sz w:val="24"/>
          <w:szCs w:val="24"/>
        </w:rPr>
        <w:t>2016</w:t>
      </w:r>
      <w:r w:rsidRPr="000C1403">
        <w:rPr>
          <w:rFonts w:ascii="Times New Roman" w:hAnsi="Times New Roman" w:cs="Times New Roman"/>
          <w:sz w:val="24"/>
          <w:szCs w:val="24"/>
        </w:rPr>
        <w:t xml:space="preserve"> года составила </w:t>
      </w:r>
      <w:r w:rsidR="00180A6E" w:rsidRPr="00180A6E">
        <w:rPr>
          <w:rFonts w:ascii="Times New Roman" w:hAnsi="Times New Roman" w:cs="Times New Roman"/>
          <w:sz w:val="24"/>
          <w:szCs w:val="24"/>
        </w:rPr>
        <w:t>19956</w:t>
      </w:r>
      <w:r w:rsidR="00180A6E">
        <w:rPr>
          <w:rFonts w:ascii="Times New Roman" w:hAnsi="Times New Roman" w:cs="Times New Roman"/>
          <w:sz w:val="24"/>
          <w:szCs w:val="24"/>
        </w:rPr>
        <w:t>,</w:t>
      </w:r>
      <w:r w:rsidR="00180A6E" w:rsidRPr="00180A6E">
        <w:rPr>
          <w:rFonts w:ascii="Times New Roman" w:hAnsi="Times New Roman" w:cs="Times New Roman"/>
          <w:sz w:val="24"/>
          <w:szCs w:val="24"/>
        </w:rPr>
        <w:t>2</w:t>
      </w:r>
      <w:r w:rsidR="00180A6E">
        <w:rPr>
          <w:rFonts w:ascii="Times New Roman" w:hAnsi="Times New Roman" w:cs="Times New Roman"/>
          <w:sz w:val="24"/>
          <w:szCs w:val="24"/>
        </w:rPr>
        <w:t xml:space="preserve"> </w:t>
      </w:r>
      <w:r w:rsidRPr="00180A6E">
        <w:rPr>
          <w:rFonts w:ascii="Times New Roman" w:hAnsi="Times New Roman" w:cs="Times New Roman"/>
          <w:sz w:val="24"/>
          <w:szCs w:val="24"/>
        </w:rPr>
        <w:t>руб</w:t>
      </w:r>
      <w:r w:rsidRPr="000C1403">
        <w:rPr>
          <w:rFonts w:ascii="Times New Roman" w:hAnsi="Times New Roman" w:cs="Times New Roman"/>
          <w:sz w:val="24"/>
          <w:szCs w:val="24"/>
        </w:rPr>
        <w:t xml:space="preserve">. и возросла по сравнению с </w:t>
      </w:r>
      <w:r w:rsidR="00BB2A95">
        <w:rPr>
          <w:rFonts w:ascii="Times New Roman" w:hAnsi="Times New Roman" w:cs="Times New Roman"/>
          <w:sz w:val="24"/>
          <w:szCs w:val="24"/>
        </w:rPr>
        <w:t xml:space="preserve">аналогичным периодом </w:t>
      </w:r>
      <w:r w:rsidR="00476055">
        <w:rPr>
          <w:rFonts w:ascii="Times New Roman" w:hAnsi="Times New Roman" w:cs="Times New Roman"/>
          <w:sz w:val="24"/>
          <w:szCs w:val="24"/>
        </w:rPr>
        <w:t>2015</w:t>
      </w:r>
      <w:r w:rsidR="000F702C">
        <w:rPr>
          <w:rFonts w:ascii="Times New Roman" w:hAnsi="Times New Roman" w:cs="Times New Roman"/>
          <w:sz w:val="24"/>
          <w:szCs w:val="24"/>
        </w:rPr>
        <w:t xml:space="preserve"> год</w:t>
      </w:r>
      <w:r w:rsidR="007130C2">
        <w:rPr>
          <w:rFonts w:ascii="Times New Roman" w:hAnsi="Times New Roman" w:cs="Times New Roman"/>
          <w:sz w:val="24"/>
          <w:szCs w:val="24"/>
        </w:rPr>
        <w:t>ом</w:t>
      </w:r>
      <w:r w:rsidR="000F702C">
        <w:rPr>
          <w:rFonts w:ascii="Times New Roman" w:hAnsi="Times New Roman" w:cs="Times New Roman"/>
          <w:sz w:val="24"/>
          <w:szCs w:val="24"/>
        </w:rPr>
        <w:t xml:space="preserve"> на </w:t>
      </w:r>
      <w:r w:rsidR="00180A6E">
        <w:rPr>
          <w:rFonts w:ascii="Times New Roman" w:hAnsi="Times New Roman" w:cs="Times New Roman"/>
          <w:sz w:val="24"/>
          <w:szCs w:val="24"/>
        </w:rPr>
        <w:t>0,2</w:t>
      </w:r>
      <w:r w:rsidRPr="000C1403">
        <w:rPr>
          <w:rFonts w:ascii="Times New Roman" w:hAnsi="Times New Roman" w:cs="Times New Roman"/>
          <w:sz w:val="24"/>
          <w:szCs w:val="24"/>
        </w:rPr>
        <w:t xml:space="preserve">%. Реальная заработная плата (с учётом инфляции) с января по </w:t>
      </w:r>
      <w:r w:rsidR="00180A6E">
        <w:rPr>
          <w:rFonts w:ascii="Times New Roman" w:hAnsi="Times New Roman" w:cs="Times New Roman"/>
          <w:sz w:val="24"/>
          <w:szCs w:val="24"/>
        </w:rPr>
        <w:t>май</w:t>
      </w:r>
      <w:r w:rsidR="00D82B94">
        <w:rPr>
          <w:rFonts w:ascii="Times New Roman" w:hAnsi="Times New Roman" w:cs="Times New Roman"/>
          <w:sz w:val="24"/>
          <w:szCs w:val="24"/>
        </w:rPr>
        <w:t xml:space="preserve"> 2016</w:t>
      </w:r>
      <w:r w:rsidRPr="000C1403">
        <w:rPr>
          <w:rFonts w:ascii="Times New Roman" w:hAnsi="Times New Roman" w:cs="Times New Roman"/>
          <w:sz w:val="24"/>
          <w:szCs w:val="24"/>
        </w:rPr>
        <w:t xml:space="preserve"> года уменьшилась на </w:t>
      </w:r>
      <w:r w:rsidR="002A2292">
        <w:rPr>
          <w:rFonts w:ascii="Times New Roman" w:hAnsi="Times New Roman" w:cs="Times New Roman"/>
          <w:color w:val="000000" w:themeColor="text1"/>
          <w:sz w:val="24"/>
          <w:szCs w:val="24"/>
        </w:rPr>
        <w:t>6,8</w:t>
      </w:r>
      <w:r w:rsidRPr="00FD55D9">
        <w:rPr>
          <w:rFonts w:ascii="Times New Roman" w:hAnsi="Times New Roman" w:cs="Times New Roman"/>
          <w:color w:val="000000" w:themeColor="text1"/>
          <w:sz w:val="24"/>
          <w:szCs w:val="24"/>
        </w:rPr>
        <w:t>%.</w:t>
      </w:r>
    </w:p>
    <w:p w:rsidR="00476055" w:rsidRDefault="00476055" w:rsidP="000C1403">
      <w:pPr>
        <w:pStyle w:val="af5"/>
        <w:jc w:val="center"/>
        <w:rPr>
          <w:rFonts w:ascii="Times New Roman" w:hAnsi="Times New Roman" w:cs="Times New Roman"/>
          <w:b/>
          <w:sz w:val="24"/>
          <w:szCs w:val="24"/>
        </w:rPr>
      </w:pPr>
    </w:p>
    <w:p w:rsidR="000C1403" w:rsidRPr="002D43AA" w:rsidRDefault="000C1403" w:rsidP="000C1403">
      <w:pPr>
        <w:pStyle w:val="af5"/>
        <w:jc w:val="center"/>
        <w:rPr>
          <w:rFonts w:ascii="Times New Roman" w:hAnsi="Times New Roman" w:cs="Times New Roman"/>
          <w:b/>
          <w:color w:val="000000" w:themeColor="text1"/>
          <w:sz w:val="24"/>
          <w:szCs w:val="24"/>
        </w:rPr>
      </w:pPr>
      <w:r w:rsidRPr="002D43AA">
        <w:rPr>
          <w:rFonts w:ascii="Times New Roman" w:hAnsi="Times New Roman" w:cs="Times New Roman"/>
          <w:b/>
          <w:color w:val="000000" w:themeColor="text1"/>
          <w:sz w:val="24"/>
          <w:szCs w:val="24"/>
        </w:rPr>
        <w:t>Темпы роста заработной платы за январь</w:t>
      </w:r>
      <w:r w:rsidR="00022227" w:rsidRPr="002D43AA">
        <w:rPr>
          <w:rFonts w:ascii="Times New Roman" w:hAnsi="Times New Roman" w:cs="Times New Roman"/>
          <w:b/>
          <w:color w:val="000000" w:themeColor="text1"/>
          <w:sz w:val="24"/>
          <w:szCs w:val="24"/>
        </w:rPr>
        <w:t xml:space="preserve"> </w:t>
      </w:r>
      <w:r w:rsidRPr="002D43AA">
        <w:rPr>
          <w:rFonts w:ascii="Times New Roman" w:hAnsi="Times New Roman" w:cs="Times New Roman"/>
          <w:b/>
          <w:color w:val="000000" w:themeColor="text1"/>
          <w:sz w:val="24"/>
          <w:szCs w:val="24"/>
        </w:rPr>
        <w:t xml:space="preserve">- </w:t>
      </w:r>
      <w:r w:rsidR="00980BF6" w:rsidRPr="002D43AA">
        <w:rPr>
          <w:rFonts w:ascii="Times New Roman" w:hAnsi="Times New Roman" w:cs="Times New Roman"/>
          <w:b/>
          <w:color w:val="000000" w:themeColor="text1"/>
          <w:sz w:val="24"/>
          <w:szCs w:val="24"/>
        </w:rPr>
        <w:t>май</w:t>
      </w:r>
      <w:r w:rsidR="009D0ED4" w:rsidRPr="002D43AA">
        <w:rPr>
          <w:rFonts w:ascii="Times New Roman" w:hAnsi="Times New Roman" w:cs="Times New Roman"/>
          <w:b/>
          <w:color w:val="000000" w:themeColor="text1"/>
          <w:sz w:val="24"/>
          <w:szCs w:val="24"/>
        </w:rPr>
        <w:t xml:space="preserve"> 2016</w:t>
      </w:r>
      <w:r w:rsidRPr="002D43AA">
        <w:rPr>
          <w:rFonts w:ascii="Times New Roman" w:hAnsi="Times New Roman" w:cs="Times New Roman"/>
          <w:b/>
          <w:color w:val="000000" w:themeColor="text1"/>
          <w:sz w:val="24"/>
          <w:szCs w:val="24"/>
        </w:rPr>
        <w:t xml:space="preserve"> года</w:t>
      </w:r>
    </w:p>
    <w:p w:rsidR="000C1403" w:rsidRPr="002D43AA" w:rsidRDefault="000C1403" w:rsidP="000C1403">
      <w:pPr>
        <w:pStyle w:val="af5"/>
        <w:jc w:val="center"/>
        <w:rPr>
          <w:rFonts w:ascii="Times New Roman" w:hAnsi="Times New Roman" w:cs="Times New Roman"/>
          <w:color w:val="000000" w:themeColor="text1"/>
          <w:sz w:val="24"/>
          <w:szCs w:val="24"/>
        </w:rPr>
      </w:pPr>
      <w:r w:rsidRPr="002D43AA">
        <w:rPr>
          <w:rFonts w:ascii="Times New Roman" w:hAnsi="Times New Roman" w:cs="Times New Roman"/>
          <w:color w:val="000000" w:themeColor="text1"/>
          <w:sz w:val="24"/>
          <w:szCs w:val="24"/>
        </w:rPr>
        <w:t>(в %</w:t>
      </w:r>
      <w:r w:rsidR="009D0ED4" w:rsidRPr="002D43AA">
        <w:rPr>
          <w:rFonts w:ascii="Times New Roman" w:hAnsi="Times New Roman" w:cs="Times New Roman"/>
          <w:color w:val="000000" w:themeColor="text1"/>
          <w:sz w:val="24"/>
          <w:szCs w:val="24"/>
        </w:rPr>
        <w:t xml:space="preserve"> к соответствующему периоду 2015</w:t>
      </w:r>
      <w:r w:rsidRPr="002D43AA">
        <w:rPr>
          <w:rFonts w:ascii="Times New Roman" w:hAnsi="Times New Roman" w:cs="Times New Roman"/>
          <w:color w:val="000000" w:themeColor="text1"/>
          <w:sz w:val="24"/>
          <w:szCs w:val="24"/>
        </w:rPr>
        <w:t xml:space="preserve"> года)</w:t>
      </w:r>
    </w:p>
    <w:p w:rsidR="000C1403" w:rsidRPr="000C1403" w:rsidRDefault="000C1403" w:rsidP="000C1403">
      <w:pPr>
        <w:pStyle w:val="af5"/>
        <w:jc w:val="both"/>
        <w:rPr>
          <w:rFonts w:ascii="Times New Roman" w:hAnsi="Times New Roman" w:cs="Times New Roman"/>
          <w:sz w:val="24"/>
          <w:szCs w:val="24"/>
        </w:rPr>
      </w:pPr>
    </w:p>
    <w:p w:rsidR="000C1403" w:rsidRPr="000C1403" w:rsidRDefault="000C1403" w:rsidP="000C1403">
      <w:pPr>
        <w:pStyle w:val="af5"/>
        <w:jc w:val="both"/>
        <w:rPr>
          <w:rFonts w:ascii="Times New Roman" w:hAnsi="Times New Roman" w:cs="Times New Roman"/>
          <w:sz w:val="24"/>
          <w:szCs w:val="24"/>
        </w:rPr>
      </w:pPr>
      <w:r w:rsidRPr="000C1403">
        <w:rPr>
          <w:rFonts w:ascii="Times New Roman" w:hAnsi="Times New Roman" w:cs="Times New Roman"/>
          <w:noProof/>
          <w:sz w:val="24"/>
          <w:szCs w:val="24"/>
        </w:rPr>
        <w:drawing>
          <wp:inline distT="0" distB="0" distL="0" distR="0">
            <wp:extent cx="5801305" cy="2319876"/>
            <wp:effectExtent l="19050" t="0" r="27995" b="4224"/>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1403" w:rsidRPr="000C1403" w:rsidRDefault="000C1403" w:rsidP="000C1403">
      <w:pPr>
        <w:pStyle w:val="af5"/>
        <w:jc w:val="both"/>
        <w:rPr>
          <w:rFonts w:ascii="Times New Roman" w:hAnsi="Times New Roman" w:cs="Times New Roman"/>
          <w:sz w:val="24"/>
          <w:szCs w:val="24"/>
        </w:rPr>
      </w:pPr>
    </w:p>
    <w:p w:rsidR="00594D37" w:rsidRDefault="000C1403" w:rsidP="000C1403">
      <w:pPr>
        <w:pStyle w:val="af5"/>
        <w:ind w:firstLine="708"/>
        <w:jc w:val="both"/>
        <w:rPr>
          <w:rFonts w:ascii="Times New Roman" w:hAnsi="Times New Roman" w:cs="Times New Roman"/>
          <w:sz w:val="24"/>
          <w:szCs w:val="24"/>
        </w:rPr>
      </w:pPr>
      <w:r w:rsidRPr="000C1403">
        <w:rPr>
          <w:rFonts w:ascii="Times New Roman" w:hAnsi="Times New Roman" w:cs="Times New Roman"/>
          <w:b/>
          <w:sz w:val="24"/>
          <w:szCs w:val="24"/>
        </w:rPr>
        <w:t>Демография</w:t>
      </w:r>
      <w:r w:rsidR="006D7A3C">
        <w:rPr>
          <w:rFonts w:ascii="Times New Roman" w:hAnsi="Times New Roman" w:cs="Times New Roman"/>
          <w:b/>
          <w:sz w:val="24"/>
          <w:szCs w:val="24"/>
        </w:rPr>
        <w:t xml:space="preserve">. </w:t>
      </w:r>
      <w:r w:rsidRPr="000C1403">
        <w:rPr>
          <w:rFonts w:ascii="Times New Roman" w:hAnsi="Times New Roman" w:cs="Times New Roman"/>
          <w:sz w:val="24"/>
          <w:szCs w:val="24"/>
        </w:rPr>
        <w:t xml:space="preserve">За </w:t>
      </w:r>
      <w:r w:rsidR="00E85DC9">
        <w:rPr>
          <w:rFonts w:ascii="Times New Roman" w:hAnsi="Times New Roman" w:cs="Times New Roman"/>
          <w:sz w:val="24"/>
          <w:szCs w:val="24"/>
        </w:rPr>
        <w:t>январь –</w:t>
      </w:r>
      <w:r w:rsidR="006E0F38">
        <w:rPr>
          <w:rFonts w:ascii="Times New Roman" w:hAnsi="Times New Roman" w:cs="Times New Roman"/>
          <w:sz w:val="24"/>
          <w:szCs w:val="24"/>
        </w:rPr>
        <w:t xml:space="preserve"> </w:t>
      </w:r>
      <w:r w:rsidR="00A01C16">
        <w:rPr>
          <w:rFonts w:ascii="Times New Roman" w:hAnsi="Times New Roman" w:cs="Times New Roman"/>
          <w:sz w:val="24"/>
          <w:szCs w:val="24"/>
        </w:rPr>
        <w:t>человек</w:t>
      </w:r>
      <w:r w:rsidRPr="000C1403">
        <w:rPr>
          <w:rFonts w:ascii="Times New Roman" w:hAnsi="Times New Roman" w:cs="Times New Roman"/>
          <w:sz w:val="24"/>
          <w:szCs w:val="24"/>
        </w:rPr>
        <w:t xml:space="preserve">), миграционный прирост составил </w:t>
      </w:r>
      <w:r w:rsidR="00454F14">
        <w:rPr>
          <w:rFonts w:ascii="Times New Roman" w:hAnsi="Times New Roman" w:cs="Times New Roman"/>
          <w:sz w:val="24"/>
          <w:szCs w:val="24"/>
        </w:rPr>
        <w:t>533</w:t>
      </w:r>
      <w:r w:rsidRPr="000C1403">
        <w:rPr>
          <w:rFonts w:ascii="Times New Roman" w:hAnsi="Times New Roman" w:cs="Times New Roman"/>
          <w:sz w:val="24"/>
          <w:szCs w:val="24"/>
        </w:rPr>
        <w:t xml:space="preserve"> человек (прибыло </w:t>
      </w:r>
      <w:r w:rsidR="00936740">
        <w:rPr>
          <w:rFonts w:ascii="Times New Roman" w:hAnsi="Times New Roman" w:cs="Times New Roman"/>
          <w:sz w:val="24"/>
          <w:szCs w:val="24"/>
        </w:rPr>
        <w:t xml:space="preserve">на постоянное место жительства </w:t>
      </w:r>
      <w:r w:rsidRPr="000C1403">
        <w:rPr>
          <w:rFonts w:ascii="Times New Roman" w:hAnsi="Times New Roman" w:cs="Times New Roman"/>
          <w:sz w:val="24"/>
          <w:szCs w:val="24"/>
        </w:rPr>
        <w:t xml:space="preserve">– </w:t>
      </w:r>
      <w:r w:rsidR="00454F14">
        <w:rPr>
          <w:rFonts w:ascii="Times New Roman" w:hAnsi="Times New Roman" w:cs="Times New Roman"/>
          <w:sz w:val="24"/>
          <w:szCs w:val="24"/>
        </w:rPr>
        <w:t>1362</w:t>
      </w:r>
      <w:r w:rsidR="00936740">
        <w:rPr>
          <w:rFonts w:ascii="Times New Roman" w:hAnsi="Times New Roman" w:cs="Times New Roman"/>
          <w:sz w:val="24"/>
          <w:szCs w:val="24"/>
        </w:rPr>
        <w:t xml:space="preserve"> чел.</w:t>
      </w:r>
      <w:r w:rsidRPr="000C1403">
        <w:rPr>
          <w:rFonts w:ascii="Times New Roman" w:hAnsi="Times New Roman" w:cs="Times New Roman"/>
          <w:sz w:val="24"/>
          <w:szCs w:val="24"/>
        </w:rPr>
        <w:t xml:space="preserve">, убыло – </w:t>
      </w:r>
      <w:r w:rsidR="00454F14">
        <w:rPr>
          <w:rFonts w:ascii="Times New Roman" w:hAnsi="Times New Roman" w:cs="Times New Roman"/>
          <w:sz w:val="24"/>
          <w:szCs w:val="24"/>
        </w:rPr>
        <w:t>829</w:t>
      </w:r>
      <w:r w:rsidR="00936740">
        <w:rPr>
          <w:rFonts w:ascii="Times New Roman" w:hAnsi="Times New Roman" w:cs="Times New Roman"/>
          <w:sz w:val="24"/>
          <w:szCs w:val="24"/>
        </w:rPr>
        <w:t xml:space="preserve"> чел.</w:t>
      </w:r>
      <w:r w:rsidRPr="000C1403">
        <w:rPr>
          <w:rFonts w:ascii="Times New Roman" w:hAnsi="Times New Roman" w:cs="Times New Roman"/>
          <w:sz w:val="24"/>
          <w:szCs w:val="24"/>
        </w:rPr>
        <w:t xml:space="preserve">). </w:t>
      </w:r>
      <w:r w:rsidR="00594D37">
        <w:rPr>
          <w:rFonts w:ascii="Times New Roman" w:hAnsi="Times New Roman" w:cs="Times New Roman"/>
          <w:sz w:val="24"/>
          <w:szCs w:val="24"/>
        </w:rPr>
        <w:t xml:space="preserve">Численность населения увеличилась на </w:t>
      </w:r>
      <w:r w:rsidR="00454F14">
        <w:rPr>
          <w:rFonts w:ascii="Times New Roman" w:hAnsi="Times New Roman" w:cs="Times New Roman"/>
          <w:sz w:val="24"/>
          <w:szCs w:val="24"/>
        </w:rPr>
        <w:t>449</w:t>
      </w:r>
      <w:r w:rsidR="00594D37">
        <w:rPr>
          <w:rFonts w:ascii="Times New Roman" w:hAnsi="Times New Roman" w:cs="Times New Roman"/>
          <w:sz w:val="24"/>
          <w:szCs w:val="24"/>
        </w:rPr>
        <w:t xml:space="preserve"> чел. </w:t>
      </w:r>
    </w:p>
    <w:p w:rsidR="00594D37" w:rsidRDefault="00594D37" w:rsidP="000C1403">
      <w:pPr>
        <w:pStyle w:val="af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E85DC9">
        <w:rPr>
          <w:rFonts w:ascii="Times New Roman" w:eastAsia="Times New Roman" w:hAnsi="Times New Roman" w:cs="Times New Roman"/>
          <w:color w:val="000000"/>
          <w:sz w:val="24"/>
          <w:szCs w:val="24"/>
        </w:rPr>
        <w:t>январе - мае</w:t>
      </w:r>
      <w:r w:rsidR="006E5210">
        <w:rPr>
          <w:rFonts w:ascii="Times New Roman" w:eastAsia="Times New Roman" w:hAnsi="Times New Roman" w:cs="Times New Roman"/>
          <w:color w:val="000000"/>
          <w:sz w:val="24"/>
          <w:szCs w:val="24"/>
        </w:rPr>
        <w:t xml:space="preserve"> 2016 года</w:t>
      </w:r>
      <w:r w:rsidR="000C1403" w:rsidRPr="000C1403">
        <w:rPr>
          <w:rFonts w:ascii="Times New Roman" w:eastAsia="Times New Roman" w:hAnsi="Times New Roman" w:cs="Times New Roman"/>
          <w:color w:val="000000"/>
          <w:sz w:val="24"/>
          <w:szCs w:val="24"/>
        </w:rPr>
        <w:t xml:space="preserve"> зарегистрировано браков – </w:t>
      </w:r>
      <w:r w:rsidR="00E85DC9">
        <w:rPr>
          <w:rFonts w:ascii="Times New Roman" w:eastAsia="Times New Roman" w:hAnsi="Times New Roman" w:cs="Times New Roman"/>
          <w:color w:val="000000"/>
          <w:sz w:val="24"/>
          <w:szCs w:val="24"/>
        </w:rPr>
        <w:t>145</w:t>
      </w:r>
      <w:r w:rsidR="000C1403" w:rsidRPr="000C1403">
        <w:rPr>
          <w:rFonts w:ascii="Times New Roman" w:eastAsia="Times New Roman" w:hAnsi="Times New Roman" w:cs="Times New Roman"/>
          <w:color w:val="000000"/>
          <w:sz w:val="24"/>
          <w:szCs w:val="24"/>
        </w:rPr>
        <w:t xml:space="preserve"> ед., разводов – </w:t>
      </w:r>
      <w:r w:rsidR="00E85DC9">
        <w:rPr>
          <w:rFonts w:ascii="Times New Roman" w:eastAsia="Times New Roman" w:hAnsi="Times New Roman" w:cs="Times New Roman"/>
          <w:color w:val="000000"/>
          <w:sz w:val="24"/>
          <w:szCs w:val="24"/>
        </w:rPr>
        <w:t>136</w:t>
      </w:r>
      <w:r w:rsidR="000C1403" w:rsidRPr="000C1403">
        <w:rPr>
          <w:rFonts w:ascii="Times New Roman" w:eastAsia="Times New Roman" w:hAnsi="Times New Roman" w:cs="Times New Roman"/>
          <w:color w:val="000000"/>
          <w:sz w:val="24"/>
          <w:szCs w:val="24"/>
        </w:rPr>
        <w:t xml:space="preserve"> ед.</w:t>
      </w:r>
      <w:r>
        <w:rPr>
          <w:rFonts w:ascii="Times New Roman" w:eastAsia="Times New Roman" w:hAnsi="Times New Roman" w:cs="Times New Roman"/>
          <w:color w:val="000000"/>
          <w:sz w:val="24"/>
          <w:szCs w:val="24"/>
        </w:rPr>
        <w:t xml:space="preserve">, количество разводов на 100 браков – </w:t>
      </w:r>
      <w:r w:rsidR="00E85DC9">
        <w:rPr>
          <w:rFonts w:ascii="Times New Roman" w:eastAsia="Times New Roman" w:hAnsi="Times New Roman" w:cs="Times New Roman"/>
          <w:color w:val="000000"/>
          <w:sz w:val="24"/>
          <w:szCs w:val="24"/>
        </w:rPr>
        <w:t>94</w:t>
      </w:r>
      <w:r>
        <w:rPr>
          <w:rFonts w:ascii="Times New Roman" w:eastAsia="Times New Roman" w:hAnsi="Times New Roman" w:cs="Times New Roman"/>
          <w:color w:val="000000"/>
          <w:sz w:val="24"/>
          <w:szCs w:val="24"/>
        </w:rPr>
        <w:t>.</w:t>
      </w:r>
    </w:p>
    <w:p w:rsidR="000C1403" w:rsidRPr="000C1403" w:rsidRDefault="000C1403" w:rsidP="000C1403">
      <w:pPr>
        <w:pStyle w:val="af5"/>
        <w:ind w:firstLine="708"/>
        <w:jc w:val="both"/>
        <w:rPr>
          <w:rFonts w:ascii="Times New Roman" w:hAnsi="Times New Roman" w:cs="Times New Roman"/>
          <w:b/>
          <w:sz w:val="24"/>
          <w:szCs w:val="24"/>
        </w:rPr>
      </w:pPr>
      <w:r w:rsidRPr="000C1403">
        <w:rPr>
          <w:rFonts w:ascii="Times New Roman" w:eastAsia="Times New Roman" w:hAnsi="Times New Roman" w:cs="Times New Roman"/>
          <w:color w:val="000000"/>
          <w:sz w:val="24"/>
          <w:szCs w:val="24"/>
        </w:rPr>
        <w:t xml:space="preserve"> </w:t>
      </w:r>
      <w:r w:rsidRPr="000C1403">
        <w:rPr>
          <w:rFonts w:ascii="Times New Roman" w:hAnsi="Times New Roman" w:cs="Times New Roman"/>
          <w:sz w:val="24"/>
          <w:szCs w:val="24"/>
        </w:rPr>
        <w:t>В рамках реализации программы «По оказанию содействия добровольному переселению соотечественников, проживающих за рубежом» в район на по</w:t>
      </w:r>
      <w:r w:rsidR="00AB22B4">
        <w:rPr>
          <w:rFonts w:ascii="Times New Roman" w:hAnsi="Times New Roman" w:cs="Times New Roman"/>
          <w:sz w:val="24"/>
          <w:szCs w:val="24"/>
        </w:rPr>
        <w:t xml:space="preserve">стоянное место жительство за январь – </w:t>
      </w:r>
      <w:r w:rsidR="00441140">
        <w:rPr>
          <w:rFonts w:ascii="Times New Roman" w:hAnsi="Times New Roman" w:cs="Times New Roman"/>
          <w:sz w:val="24"/>
          <w:szCs w:val="24"/>
        </w:rPr>
        <w:t>июнь</w:t>
      </w:r>
      <w:r w:rsidR="00AB22B4">
        <w:rPr>
          <w:rFonts w:ascii="Times New Roman" w:hAnsi="Times New Roman" w:cs="Times New Roman"/>
          <w:sz w:val="24"/>
          <w:szCs w:val="24"/>
        </w:rPr>
        <w:t xml:space="preserve"> 2016 года</w:t>
      </w:r>
      <w:r w:rsidRPr="000C1403">
        <w:rPr>
          <w:rFonts w:ascii="Times New Roman" w:hAnsi="Times New Roman" w:cs="Times New Roman"/>
          <w:sz w:val="24"/>
          <w:szCs w:val="24"/>
        </w:rPr>
        <w:t xml:space="preserve">  при</w:t>
      </w:r>
      <w:r w:rsidR="00AB22B4">
        <w:rPr>
          <w:rFonts w:ascii="Times New Roman" w:hAnsi="Times New Roman" w:cs="Times New Roman"/>
          <w:sz w:val="24"/>
          <w:szCs w:val="24"/>
        </w:rPr>
        <w:t>было</w:t>
      </w:r>
      <w:r w:rsidRPr="000C1403">
        <w:rPr>
          <w:rFonts w:ascii="Times New Roman" w:hAnsi="Times New Roman" w:cs="Times New Roman"/>
          <w:sz w:val="24"/>
          <w:szCs w:val="24"/>
        </w:rPr>
        <w:t xml:space="preserve"> </w:t>
      </w:r>
      <w:r w:rsidR="00441140">
        <w:rPr>
          <w:rFonts w:ascii="Times New Roman" w:hAnsi="Times New Roman" w:cs="Times New Roman"/>
          <w:sz w:val="24"/>
          <w:szCs w:val="24"/>
        </w:rPr>
        <w:t>12</w:t>
      </w:r>
      <w:r w:rsidRPr="000C1403">
        <w:rPr>
          <w:rFonts w:ascii="Times New Roman" w:hAnsi="Times New Roman" w:cs="Times New Roman"/>
          <w:sz w:val="24"/>
          <w:szCs w:val="24"/>
        </w:rPr>
        <w:t xml:space="preserve"> человек. </w:t>
      </w:r>
    </w:p>
    <w:p w:rsidR="00E93E4C" w:rsidRPr="00E93E4C" w:rsidRDefault="000C1403" w:rsidP="006D7A3C">
      <w:pPr>
        <w:pStyle w:val="af5"/>
        <w:ind w:firstLine="708"/>
        <w:jc w:val="both"/>
        <w:rPr>
          <w:rFonts w:ascii="Times New Roman" w:eastAsia="Times New Roman" w:hAnsi="Times New Roman" w:cs="Times New Roman"/>
          <w:sz w:val="24"/>
          <w:szCs w:val="24"/>
        </w:rPr>
      </w:pPr>
      <w:r w:rsidRPr="000C5C78">
        <w:rPr>
          <w:rFonts w:ascii="Times New Roman" w:hAnsi="Times New Roman" w:cs="Times New Roman"/>
          <w:b/>
          <w:sz w:val="24"/>
          <w:szCs w:val="24"/>
        </w:rPr>
        <w:lastRenderedPageBreak/>
        <w:t>Рынок труда.</w:t>
      </w:r>
      <w:r w:rsidR="006D7A3C">
        <w:rPr>
          <w:rFonts w:ascii="Times New Roman" w:hAnsi="Times New Roman" w:cs="Times New Roman"/>
          <w:b/>
          <w:sz w:val="24"/>
          <w:szCs w:val="24"/>
        </w:rPr>
        <w:t xml:space="preserve"> </w:t>
      </w:r>
      <w:r w:rsidR="00E93E4C" w:rsidRPr="00E93E4C">
        <w:rPr>
          <w:rFonts w:ascii="Times New Roman" w:eastAsia="Times New Roman" w:hAnsi="Times New Roman" w:cs="Times New Roman"/>
          <w:sz w:val="24"/>
          <w:szCs w:val="24"/>
        </w:rPr>
        <w:t>Уровень регистрируемой безработицы</w:t>
      </w:r>
      <w:r w:rsidR="00E93E4C" w:rsidRPr="00E93E4C">
        <w:rPr>
          <w:rFonts w:ascii="Times New Roman" w:eastAsia="Times New Roman" w:hAnsi="Times New Roman" w:cs="Times New Roman"/>
          <w:i/>
          <w:sz w:val="24"/>
          <w:szCs w:val="24"/>
        </w:rPr>
        <w:t xml:space="preserve"> </w:t>
      </w:r>
      <w:r w:rsidR="00E93E4C" w:rsidRPr="00E93E4C">
        <w:rPr>
          <w:rFonts w:ascii="Times New Roman" w:eastAsia="Times New Roman" w:hAnsi="Times New Roman" w:cs="Times New Roman"/>
          <w:sz w:val="24"/>
          <w:szCs w:val="24"/>
        </w:rPr>
        <w:t>в Кетовском районе составляет 1,93% от экономически активного населения, что на 0,24% больше, чем на 01.07.2015 г.</w:t>
      </w:r>
    </w:p>
    <w:p w:rsidR="00E93E4C" w:rsidRPr="00E93E4C" w:rsidRDefault="00E93E4C" w:rsidP="00E93E4C">
      <w:pPr>
        <w:pStyle w:val="2"/>
        <w:spacing w:after="0" w:line="240" w:lineRule="auto"/>
        <w:ind w:firstLine="709"/>
        <w:jc w:val="both"/>
        <w:rPr>
          <w:rFonts w:ascii="Times New Roman" w:eastAsia="Times New Roman" w:hAnsi="Times New Roman" w:cs="Times New Roman"/>
          <w:sz w:val="24"/>
          <w:szCs w:val="24"/>
        </w:rPr>
      </w:pPr>
      <w:r w:rsidRPr="00E93E4C">
        <w:rPr>
          <w:rFonts w:ascii="Times New Roman" w:eastAsia="Times New Roman" w:hAnsi="Times New Roman" w:cs="Times New Roman"/>
          <w:sz w:val="24"/>
          <w:szCs w:val="24"/>
        </w:rPr>
        <w:t>С начала 2016 года в ГКУ «Центр занятости населения города Кургана Курганской области» за содействием в поиске подходящей работы обратилось 781 человек, что на 98 человек меньше, чем в прошлом году. В числе обратившихся граждан доля женщин составила 39,9%, мужчин – 60,1%, инвалидов – 3,5%, длительно не работающих граждан – 19,6%, граждан предпенсионного возраста – 6,5%.</w:t>
      </w:r>
    </w:p>
    <w:p w:rsidR="00E93E4C" w:rsidRPr="00E93E4C" w:rsidRDefault="00E93E4C" w:rsidP="00E93E4C">
      <w:pPr>
        <w:pStyle w:val="2"/>
        <w:tabs>
          <w:tab w:val="left" w:pos="1080"/>
        </w:tabs>
        <w:spacing w:after="0" w:line="240" w:lineRule="auto"/>
        <w:ind w:firstLine="709"/>
        <w:jc w:val="both"/>
        <w:rPr>
          <w:rFonts w:ascii="Times New Roman" w:eastAsia="Times New Roman" w:hAnsi="Times New Roman" w:cs="Times New Roman"/>
          <w:sz w:val="24"/>
          <w:szCs w:val="24"/>
        </w:rPr>
      </w:pPr>
      <w:r w:rsidRPr="00E93E4C">
        <w:rPr>
          <w:rFonts w:ascii="Times New Roman" w:eastAsia="Times New Roman" w:hAnsi="Times New Roman" w:cs="Times New Roman"/>
          <w:sz w:val="24"/>
          <w:szCs w:val="24"/>
        </w:rPr>
        <w:t xml:space="preserve">Из 751 гражданина, снятых с учета службы занятости, 513 человек трудоустроено (68,3%), что на 5,8% меньше, чем в 2015 году. </w:t>
      </w:r>
    </w:p>
    <w:p w:rsidR="00E93E4C" w:rsidRPr="00E93E4C" w:rsidRDefault="00E93E4C" w:rsidP="00E93E4C">
      <w:pPr>
        <w:pStyle w:val="2"/>
        <w:tabs>
          <w:tab w:val="left" w:pos="1080"/>
        </w:tabs>
        <w:spacing w:after="0" w:line="240" w:lineRule="auto"/>
        <w:ind w:firstLine="709"/>
        <w:jc w:val="both"/>
        <w:rPr>
          <w:rFonts w:ascii="Times New Roman" w:eastAsia="Times New Roman" w:hAnsi="Times New Roman" w:cs="Times New Roman"/>
          <w:sz w:val="24"/>
          <w:szCs w:val="24"/>
        </w:rPr>
      </w:pPr>
      <w:r w:rsidRPr="00E93E4C">
        <w:rPr>
          <w:rFonts w:ascii="Times New Roman" w:eastAsia="Times New Roman" w:hAnsi="Times New Roman" w:cs="Times New Roman"/>
          <w:sz w:val="24"/>
          <w:szCs w:val="24"/>
        </w:rPr>
        <w:t xml:space="preserve">В установленном порядке 427 человек признано безработными, что на 5,8% меньше, чем в аналогичный период 2015 года. </w:t>
      </w:r>
    </w:p>
    <w:p w:rsidR="00E93E4C" w:rsidRPr="00E93E4C" w:rsidRDefault="00E93E4C" w:rsidP="00E93E4C">
      <w:pPr>
        <w:pStyle w:val="2"/>
        <w:tabs>
          <w:tab w:val="left" w:pos="1080"/>
        </w:tabs>
        <w:spacing w:after="0" w:line="240" w:lineRule="auto"/>
        <w:ind w:firstLine="709"/>
        <w:jc w:val="both"/>
        <w:rPr>
          <w:rFonts w:ascii="Times New Roman" w:eastAsia="Times New Roman" w:hAnsi="Times New Roman" w:cs="Times New Roman"/>
          <w:sz w:val="24"/>
          <w:szCs w:val="24"/>
        </w:rPr>
      </w:pPr>
      <w:r w:rsidRPr="00E93E4C">
        <w:rPr>
          <w:rFonts w:ascii="Times New Roman" w:eastAsia="Times New Roman" w:hAnsi="Times New Roman" w:cs="Times New Roman"/>
          <w:sz w:val="24"/>
          <w:szCs w:val="24"/>
        </w:rPr>
        <w:t xml:space="preserve">На 01.07.2016 г. на учете в службе занятости состояло 504 гражданина, ищущих работу, из них 438 – в качестве безработных, что на 12,1% больше, чем за соответствующий период 2015 года. </w:t>
      </w:r>
    </w:p>
    <w:p w:rsidR="00E93E4C" w:rsidRPr="00E93E4C" w:rsidRDefault="00E93E4C" w:rsidP="00E93E4C">
      <w:pPr>
        <w:pStyle w:val="2"/>
        <w:tabs>
          <w:tab w:val="left" w:pos="1080"/>
        </w:tabs>
        <w:spacing w:after="0" w:line="240" w:lineRule="auto"/>
        <w:ind w:firstLine="709"/>
        <w:jc w:val="both"/>
        <w:rPr>
          <w:rFonts w:ascii="Times New Roman" w:eastAsia="Times New Roman" w:hAnsi="Times New Roman" w:cs="Times New Roman"/>
          <w:color w:val="FF0000"/>
          <w:sz w:val="24"/>
          <w:szCs w:val="24"/>
        </w:rPr>
      </w:pPr>
      <w:r w:rsidRPr="00E93E4C">
        <w:rPr>
          <w:rFonts w:ascii="Times New Roman" w:eastAsia="Times New Roman" w:hAnsi="Times New Roman" w:cs="Times New Roman"/>
          <w:sz w:val="24"/>
          <w:szCs w:val="24"/>
        </w:rPr>
        <w:t>Распределение по отрасли последнего места работы безработных граждан следующее: торговля и общественное питание (13,2%), промышленность (12,3%), машиностроение и металлообработка (11,9%), здравоохранение, физическая культура и социальное обеспечение (8,4%), образование (7,5%), транспорт и связь (7,0%),</w:t>
      </w:r>
      <w:r w:rsidRPr="00E93E4C">
        <w:rPr>
          <w:rFonts w:ascii="Times New Roman" w:eastAsia="Times New Roman" w:hAnsi="Times New Roman" w:cs="Times New Roman"/>
          <w:color w:val="FF0000"/>
          <w:sz w:val="24"/>
          <w:szCs w:val="24"/>
        </w:rPr>
        <w:t xml:space="preserve"> </w:t>
      </w:r>
      <w:r w:rsidRPr="00E93E4C">
        <w:rPr>
          <w:rFonts w:ascii="Times New Roman" w:eastAsia="Times New Roman" w:hAnsi="Times New Roman" w:cs="Times New Roman"/>
          <w:sz w:val="24"/>
          <w:szCs w:val="24"/>
        </w:rPr>
        <w:t>управление (6,6%), строительство (5,5%),</w:t>
      </w:r>
      <w:r w:rsidRPr="00E93E4C">
        <w:rPr>
          <w:rFonts w:ascii="Times New Roman" w:eastAsia="Times New Roman" w:hAnsi="Times New Roman" w:cs="Times New Roman"/>
          <w:color w:val="FF0000"/>
          <w:sz w:val="24"/>
          <w:szCs w:val="24"/>
        </w:rPr>
        <w:t xml:space="preserve"> </w:t>
      </w:r>
      <w:r w:rsidRPr="00E93E4C">
        <w:rPr>
          <w:rFonts w:ascii="Times New Roman" w:eastAsia="Times New Roman" w:hAnsi="Times New Roman" w:cs="Times New Roman"/>
          <w:sz w:val="24"/>
          <w:szCs w:val="24"/>
        </w:rPr>
        <w:t>сельское хозяйство (5,9%), общая коммерческая деятельность (3,6%) и другие.</w:t>
      </w:r>
      <w:r w:rsidRPr="00E93E4C">
        <w:rPr>
          <w:rFonts w:ascii="Times New Roman" w:eastAsia="Times New Roman" w:hAnsi="Times New Roman" w:cs="Times New Roman"/>
          <w:color w:val="FF0000"/>
          <w:sz w:val="24"/>
          <w:szCs w:val="24"/>
        </w:rPr>
        <w:t xml:space="preserve"> </w:t>
      </w:r>
    </w:p>
    <w:p w:rsidR="00E93E4C" w:rsidRPr="00E93E4C" w:rsidRDefault="00E93E4C" w:rsidP="00E93E4C">
      <w:pPr>
        <w:spacing w:after="0" w:line="240" w:lineRule="auto"/>
        <w:ind w:firstLine="709"/>
        <w:jc w:val="both"/>
        <w:rPr>
          <w:rFonts w:ascii="Times New Roman" w:eastAsia="Times New Roman" w:hAnsi="Times New Roman" w:cs="Times New Roman"/>
          <w:sz w:val="24"/>
          <w:szCs w:val="24"/>
        </w:rPr>
      </w:pPr>
      <w:r w:rsidRPr="00E93E4C">
        <w:rPr>
          <w:rFonts w:ascii="Times New Roman" w:eastAsia="Times New Roman" w:hAnsi="Times New Roman" w:cs="Times New Roman"/>
          <w:sz w:val="24"/>
          <w:szCs w:val="24"/>
        </w:rPr>
        <w:t>В составе безработных граждан женщины составляют 39,9%, мужчины – 60,1%. По возрасту: молодежь от 16 до 29 лет – 13,7%, лица предпенсионного возраста – 13,5%,</w:t>
      </w:r>
      <w:r w:rsidRPr="00E93E4C">
        <w:rPr>
          <w:rFonts w:ascii="Times New Roman" w:eastAsia="Times New Roman" w:hAnsi="Times New Roman" w:cs="Times New Roman"/>
          <w:color w:val="FF0000"/>
          <w:sz w:val="24"/>
          <w:szCs w:val="24"/>
        </w:rPr>
        <w:t xml:space="preserve"> </w:t>
      </w:r>
      <w:r w:rsidRPr="00E93E4C">
        <w:rPr>
          <w:rFonts w:ascii="Times New Roman" w:eastAsia="Times New Roman" w:hAnsi="Times New Roman" w:cs="Times New Roman"/>
          <w:sz w:val="24"/>
          <w:szCs w:val="24"/>
        </w:rPr>
        <w:t>других возрастов – 72,8%. По образованию: 57,7% безработных имеют профессиональное образование, из них: высшее</w:t>
      </w:r>
      <w:r w:rsidRPr="00E93E4C">
        <w:rPr>
          <w:rFonts w:ascii="Times New Roman" w:hAnsi="Times New Roman" w:cs="Times New Roman"/>
          <w:sz w:val="24"/>
          <w:szCs w:val="24"/>
        </w:rPr>
        <w:t xml:space="preserve"> </w:t>
      </w:r>
      <w:r w:rsidRPr="00E93E4C">
        <w:rPr>
          <w:rFonts w:ascii="Times New Roman" w:eastAsia="Times New Roman" w:hAnsi="Times New Roman" w:cs="Times New Roman"/>
          <w:sz w:val="24"/>
          <w:szCs w:val="24"/>
        </w:rPr>
        <w:t>Коэффициент напряженности на рынке труда, показывающий сколько человек, ищущих работу, претендует на 1 вакансию, на 01.07.2016 г. составил 2,4 (на 01.07.2015 г. – 2,5).</w:t>
      </w:r>
    </w:p>
    <w:p w:rsidR="00E93E4C" w:rsidRPr="00E93E4C" w:rsidRDefault="00E93E4C" w:rsidP="00E93E4C">
      <w:pPr>
        <w:spacing w:after="0" w:line="240" w:lineRule="auto"/>
        <w:ind w:firstLine="709"/>
        <w:jc w:val="both"/>
        <w:rPr>
          <w:rFonts w:ascii="Times New Roman" w:hAnsi="Times New Roman" w:cs="Times New Roman"/>
          <w:sz w:val="24"/>
          <w:szCs w:val="24"/>
        </w:rPr>
      </w:pPr>
      <w:r w:rsidRPr="00E93E4C">
        <w:rPr>
          <w:rFonts w:ascii="Times New Roman" w:eastAsia="Times New Roman" w:hAnsi="Times New Roman" w:cs="Times New Roman"/>
          <w:sz w:val="24"/>
          <w:szCs w:val="24"/>
        </w:rPr>
        <w:t>По видам экономической деятельности значительную потребность в кадрах испытывают предприятия сельского хозяйства (29,9%), здравоохранения, физической культуры и социального обеспечения (29,5%), управление (14,4%), образование (7,9%), транспорт и связь (2,9%).</w:t>
      </w:r>
      <w:r w:rsidRPr="00E93E4C">
        <w:rPr>
          <w:rFonts w:ascii="Times New Roman" w:eastAsia="Times New Roman" w:hAnsi="Times New Roman" w:cs="Times New Roman"/>
          <w:color w:val="FF0000"/>
          <w:sz w:val="24"/>
          <w:szCs w:val="24"/>
        </w:rPr>
        <w:t xml:space="preserve"> </w:t>
      </w:r>
      <w:r w:rsidRPr="00E93E4C">
        <w:rPr>
          <w:rFonts w:ascii="Times New Roman" w:eastAsia="Times New Roman" w:hAnsi="Times New Roman" w:cs="Times New Roman"/>
          <w:sz w:val="24"/>
          <w:szCs w:val="24"/>
        </w:rPr>
        <w:t>– 15,5%, среднее профессиональное – 42,2%.</w:t>
      </w:r>
    </w:p>
    <w:p w:rsidR="00E93E4C" w:rsidRPr="00E93E4C" w:rsidRDefault="00E93E4C" w:rsidP="00E93E4C">
      <w:pPr>
        <w:spacing w:after="0" w:line="240" w:lineRule="auto"/>
        <w:ind w:firstLine="709"/>
        <w:jc w:val="both"/>
        <w:rPr>
          <w:rFonts w:ascii="Times New Roman" w:eastAsia="Times New Roman" w:hAnsi="Times New Roman" w:cs="Times New Roman"/>
          <w:color w:val="FF0000"/>
          <w:sz w:val="24"/>
          <w:szCs w:val="24"/>
        </w:rPr>
      </w:pPr>
      <w:r w:rsidRPr="00E93E4C">
        <w:rPr>
          <w:rFonts w:ascii="Times New Roman" w:eastAsia="Times New Roman" w:hAnsi="Times New Roman" w:cs="Times New Roman"/>
          <w:sz w:val="24"/>
          <w:szCs w:val="24"/>
        </w:rPr>
        <w:t>Среди предприятий, предоставивших наибольшее количество вакансий, можно отметить: ЗАО «Картофель» - 41 (механизатор, овощевод, электрик, оператор), ГБУ «Кетовская центральная районная больница» – 38 (акушерка, врач, врач по лечебной физкультуре, врач-невролог, врач-педиатр, врач-терапевт участковый, врач-физиотерапевт, заведующий аптекой, заведующий здравпунктом, инструктор по лечебной физкультуре, медицинские сестры, психолог, фармацевт, фельдшер, фельдшер-лаборант), ФКУ ИК-2 УФСИН России по Курганской области – 12 (мастер, младший инспектор отдела режима охраны, начальник гаража, экономист, электрогазосварщик, электромонтер по ремонту и обслуживанию электрооборудования), ФКУ ИК-6 УФСИН России по Курганской области – 12 (младший инспектор, начальник отряда, старший инженер), ЗАО "Агрофирма Боровская" – 10 (ветеринарный врач, обработчик птицы, птицевод, рабочий,),</w:t>
      </w:r>
      <w:r w:rsidRPr="00E93E4C">
        <w:rPr>
          <w:rFonts w:ascii="Times New Roman" w:eastAsia="Times New Roman" w:hAnsi="Times New Roman" w:cs="Times New Roman"/>
          <w:color w:val="FF0000"/>
          <w:sz w:val="24"/>
          <w:szCs w:val="24"/>
        </w:rPr>
        <w:t xml:space="preserve"> </w:t>
      </w:r>
      <w:r w:rsidRPr="00E93E4C">
        <w:rPr>
          <w:rFonts w:ascii="Times New Roman" w:eastAsia="Times New Roman" w:hAnsi="Times New Roman" w:cs="Times New Roman"/>
          <w:sz w:val="24"/>
          <w:szCs w:val="24"/>
        </w:rPr>
        <w:t xml:space="preserve">ОГУП "Курорты Зауралья" – 9 (врач, врач-терапевт, горничная, инженер по охране труда и технике безопасности, медицинские сестры, уборщик), ГБОУ «Старопросветская школа» - 7 (воспитатель, медицинская сестра,  учитель, учитель музыки, фельдшер), ГБУ "Кетовский Центр ветеринарии" – 6 (ветеринарный врач, ветеринарный фельдшер, водитель), ГБУ «КЦСОН по Кетовскому району» - 5 (педагог-психолог, социальный работник, экономист), Кетовский почтамт УФПС Кург.обл. – филиала ФГУП «Почта России» - 5 (оператор связи, почтальоны), СПК"Племзавод"Разлив" – 4 (вахтер, дояр, скотник), МКДОУ "Кетовский детский сад общеразвивающего вида №4" – 3 (воспитатель, музыкальный руководитель, повар), МКОУ "Марковская основная общеобразовательная </w:t>
      </w:r>
      <w:r w:rsidRPr="00E93E4C">
        <w:rPr>
          <w:rFonts w:ascii="Times New Roman" w:eastAsia="Times New Roman" w:hAnsi="Times New Roman" w:cs="Times New Roman"/>
          <w:sz w:val="24"/>
          <w:szCs w:val="24"/>
        </w:rPr>
        <w:lastRenderedPageBreak/>
        <w:t>школа" – 3 (водитель, учитель английского языка, учитель математики), ОМВД России по Кетовскому району – 3 (бухгалтер, водитель автомобиля, оперуполномоченный).</w:t>
      </w:r>
    </w:p>
    <w:p w:rsidR="00E93E4C" w:rsidRPr="00E93E4C" w:rsidRDefault="00E93E4C" w:rsidP="00E93E4C">
      <w:pPr>
        <w:spacing w:after="0" w:line="240" w:lineRule="auto"/>
        <w:ind w:firstLine="709"/>
        <w:jc w:val="both"/>
        <w:rPr>
          <w:rFonts w:ascii="Times New Roman" w:hAnsi="Times New Roman" w:cs="Times New Roman"/>
          <w:color w:val="FF0000"/>
          <w:sz w:val="24"/>
          <w:szCs w:val="24"/>
        </w:rPr>
      </w:pPr>
      <w:r w:rsidRPr="00E93E4C">
        <w:rPr>
          <w:rFonts w:ascii="Times New Roman" w:hAnsi="Times New Roman" w:cs="Times New Roman"/>
          <w:sz w:val="24"/>
          <w:szCs w:val="24"/>
        </w:rPr>
        <w:t>Наиболее востребованные специальности для ИТР и служащих: медицинская сестра – 14, младший инспектор – 10, заведующий здравпунктом – 9, младший инспект</w:t>
      </w:r>
      <w:r w:rsidR="009E12FC">
        <w:rPr>
          <w:rFonts w:ascii="Times New Roman" w:hAnsi="Times New Roman" w:cs="Times New Roman"/>
          <w:sz w:val="24"/>
          <w:szCs w:val="24"/>
        </w:rPr>
        <w:t xml:space="preserve">ор отдела режима и охраны – 7, </w:t>
      </w:r>
      <w:r w:rsidRPr="00E93E4C">
        <w:rPr>
          <w:rFonts w:ascii="Times New Roman" w:hAnsi="Times New Roman" w:cs="Times New Roman"/>
          <w:sz w:val="24"/>
          <w:szCs w:val="24"/>
        </w:rPr>
        <w:t>воспитатель – 2, сестра медицинская по массажу – 2, ветеринарный врач – 3, врач – 3, акушерка – 1,</w:t>
      </w:r>
      <w:r w:rsidRPr="00E93E4C">
        <w:rPr>
          <w:rFonts w:ascii="Times New Roman" w:hAnsi="Times New Roman" w:cs="Times New Roman"/>
          <w:color w:val="FF0000"/>
          <w:sz w:val="24"/>
          <w:szCs w:val="24"/>
        </w:rPr>
        <w:t xml:space="preserve"> </w:t>
      </w:r>
      <w:r w:rsidRPr="00E93E4C">
        <w:rPr>
          <w:rFonts w:ascii="Times New Roman" w:hAnsi="Times New Roman" w:cs="Times New Roman"/>
          <w:sz w:val="24"/>
          <w:szCs w:val="24"/>
        </w:rPr>
        <w:t>фельдшер-лаборант – 3,</w:t>
      </w:r>
      <w:r w:rsidRPr="00E93E4C">
        <w:rPr>
          <w:rFonts w:ascii="Times New Roman" w:hAnsi="Times New Roman" w:cs="Times New Roman"/>
          <w:color w:val="FF0000"/>
          <w:sz w:val="24"/>
          <w:szCs w:val="24"/>
        </w:rPr>
        <w:t xml:space="preserve"> </w:t>
      </w:r>
      <w:r w:rsidRPr="00E93E4C">
        <w:rPr>
          <w:rFonts w:ascii="Times New Roman" w:hAnsi="Times New Roman" w:cs="Times New Roman"/>
          <w:sz w:val="24"/>
          <w:szCs w:val="24"/>
        </w:rPr>
        <w:t>фельдшер – 2,</w:t>
      </w:r>
      <w:r w:rsidRPr="00E93E4C">
        <w:rPr>
          <w:rFonts w:ascii="Times New Roman" w:hAnsi="Times New Roman" w:cs="Times New Roman"/>
          <w:color w:val="FF0000"/>
          <w:sz w:val="24"/>
          <w:szCs w:val="24"/>
        </w:rPr>
        <w:t xml:space="preserve"> </w:t>
      </w:r>
      <w:r w:rsidRPr="00E93E4C">
        <w:rPr>
          <w:rFonts w:ascii="Times New Roman" w:hAnsi="Times New Roman" w:cs="Times New Roman"/>
          <w:sz w:val="24"/>
          <w:szCs w:val="24"/>
        </w:rPr>
        <w:t>ветеринарный фельдшер – 3, врач-педиатр – 2,</w:t>
      </w:r>
      <w:r w:rsidRPr="00E93E4C">
        <w:rPr>
          <w:rFonts w:ascii="Times New Roman" w:hAnsi="Times New Roman" w:cs="Times New Roman"/>
          <w:color w:val="FF0000"/>
          <w:sz w:val="24"/>
          <w:szCs w:val="24"/>
        </w:rPr>
        <w:t xml:space="preserve"> </w:t>
      </w:r>
      <w:r w:rsidRPr="00E93E4C">
        <w:rPr>
          <w:rFonts w:ascii="Times New Roman" w:hAnsi="Times New Roman" w:cs="Times New Roman"/>
          <w:sz w:val="24"/>
          <w:szCs w:val="24"/>
        </w:rPr>
        <w:t>инструктор по лечебной физкультуре – 2, мастер – 2,</w:t>
      </w:r>
      <w:r w:rsidRPr="00E93E4C">
        <w:rPr>
          <w:rFonts w:ascii="Times New Roman" w:hAnsi="Times New Roman" w:cs="Times New Roman"/>
          <w:color w:val="FF0000"/>
          <w:sz w:val="24"/>
          <w:szCs w:val="24"/>
        </w:rPr>
        <w:t xml:space="preserve"> </w:t>
      </w:r>
      <w:r w:rsidRPr="00E93E4C">
        <w:rPr>
          <w:rFonts w:ascii="Times New Roman" w:hAnsi="Times New Roman" w:cs="Times New Roman"/>
          <w:sz w:val="24"/>
          <w:szCs w:val="24"/>
        </w:rPr>
        <w:t>учитель математики – 2,</w:t>
      </w:r>
      <w:r w:rsidRPr="00E93E4C">
        <w:rPr>
          <w:rFonts w:ascii="Times New Roman" w:hAnsi="Times New Roman" w:cs="Times New Roman"/>
          <w:color w:val="FF0000"/>
          <w:sz w:val="24"/>
          <w:szCs w:val="24"/>
        </w:rPr>
        <w:t xml:space="preserve"> </w:t>
      </w:r>
      <w:r w:rsidRPr="00E93E4C">
        <w:rPr>
          <w:rFonts w:ascii="Times New Roman" w:hAnsi="Times New Roman" w:cs="Times New Roman"/>
          <w:sz w:val="24"/>
          <w:szCs w:val="24"/>
        </w:rPr>
        <w:t>бухгалтер – 1.</w:t>
      </w:r>
    </w:p>
    <w:p w:rsidR="00E93E4C" w:rsidRPr="00E93E4C" w:rsidRDefault="00E93E4C" w:rsidP="00E93E4C">
      <w:pPr>
        <w:spacing w:after="0" w:line="240" w:lineRule="auto"/>
        <w:ind w:firstLine="709"/>
        <w:jc w:val="both"/>
        <w:rPr>
          <w:rFonts w:ascii="Times New Roman" w:hAnsi="Times New Roman" w:cs="Times New Roman"/>
          <w:sz w:val="24"/>
          <w:szCs w:val="24"/>
        </w:rPr>
      </w:pPr>
      <w:r w:rsidRPr="00E93E4C">
        <w:rPr>
          <w:rFonts w:ascii="Times New Roman" w:hAnsi="Times New Roman" w:cs="Times New Roman"/>
          <w:sz w:val="24"/>
          <w:szCs w:val="24"/>
        </w:rPr>
        <w:t>Наиболее востребованные специальности квалифицированных рабочих: обработчик птицы – 5, почтальон – 4, механизатор – 3, водитель – 3, птицевод – 2, повар – 2, дорожный рабочий – 2, автоэлектрик - 1.</w:t>
      </w:r>
    </w:p>
    <w:p w:rsidR="00E93E4C" w:rsidRPr="00E93E4C" w:rsidRDefault="00E93E4C" w:rsidP="00E93E4C">
      <w:pPr>
        <w:spacing w:after="0" w:line="240" w:lineRule="auto"/>
        <w:ind w:firstLine="709"/>
        <w:jc w:val="both"/>
        <w:rPr>
          <w:rFonts w:ascii="Times New Roman" w:hAnsi="Times New Roman" w:cs="Times New Roman"/>
          <w:sz w:val="24"/>
          <w:szCs w:val="24"/>
        </w:rPr>
      </w:pPr>
      <w:r w:rsidRPr="00E93E4C">
        <w:rPr>
          <w:rFonts w:ascii="Times New Roman" w:hAnsi="Times New Roman" w:cs="Times New Roman"/>
          <w:sz w:val="24"/>
          <w:szCs w:val="24"/>
        </w:rPr>
        <w:t>Наиболее востребованные рабочие специальности неквалифицированного труда: овощевод – 36, разнорабочий – 6, социальный работник – 4, вахтер – 3, дояр - 1.</w:t>
      </w:r>
    </w:p>
    <w:p w:rsidR="000C1403" w:rsidRPr="000C1403" w:rsidRDefault="000C1403" w:rsidP="0075646B">
      <w:pPr>
        <w:pStyle w:val="af5"/>
        <w:ind w:firstLine="709"/>
        <w:jc w:val="both"/>
        <w:rPr>
          <w:rFonts w:ascii="Times New Roman" w:hAnsi="Times New Roman" w:cs="Times New Roman"/>
          <w:sz w:val="24"/>
          <w:szCs w:val="24"/>
        </w:rPr>
      </w:pPr>
      <w:r w:rsidRPr="000C1403">
        <w:rPr>
          <w:rFonts w:ascii="Times New Roman" w:hAnsi="Times New Roman" w:cs="Times New Roman"/>
          <w:sz w:val="24"/>
          <w:szCs w:val="24"/>
        </w:rPr>
        <w:t>Вопросы поддержания занятости и доходов населения находятся под постоянным контролем Администрации района. Установлено взаимодействие с работодателями через систему социального партнёрства, путём заключения трёхсторонних договоров. Осуществляются мониторинговые исследования процессов на рынке труда, ситуации с задолженностью по заработной плате, наличия вакантных мест. Еже</w:t>
      </w:r>
      <w:r w:rsidR="00AF0258">
        <w:rPr>
          <w:rFonts w:ascii="Times New Roman" w:hAnsi="Times New Roman" w:cs="Times New Roman"/>
          <w:sz w:val="24"/>
          <w:szCs w:val="24"/>
        </w:rPr>
        <w:t>месячно</w:t>
      </w:r>
      <w:r w:rsidRPr="000C1403">
        <w:rPr>
          <w:rFonts w:ascii="Times New Roman" w:hAnsi="Times New Roman" w:cs="Times New Roman"/>
          <w:sz w:val="24"/>
          <w:szCs w:val="24"/>
        </w:rPr>
        <w:t xml:space="preserve"> на официальном сайте Администрации район</w:t>
      </w:r>
      <w:r w:rsidR="00AF0258">
        <w:rPr>
          <w:rFonts w:ascii="Times New Roman" w:hAnsi="Times New Roman" w:cs="Times New Roman"/>
          <w:sz w:val="24"/>
          <w:szCs w:val="24"/>
        </w:rPr>
        <w:t>а</w:t>
      </w:r>
      <w:r w:rsidRPr="000C1403">
        <w:rPr>
          <w:rFonts w:ascii="Times New Roman" w:hAnsi="Times New Roman" w:cs="Times New Roman"/>
          <w:sz w:val="24"/>
          <w:szCs w:val="24"/>
        </w:rPr>
        <w:t xml:space="preserve"> обновляется информация по имеющимся вакансиям</w:t>
      </w:r>
      <w:r w:rsidR="00AF0258">
        <w:rPr>
          <w:rFonts w:ascii="Times New Roman" w:hAnsi="Times New Roman" w:cs="Times New Roman"/>
          <w:sz w:val="24"/>
          <w:szCs w:val="24"/>
        </w:rPr>
        <w:t xml:space="preserve">, </w:t>
      </w:r>
      <w:r w:rsidRPr="000C1403">
        <w:rPr>
          <w:rFonts w:ascii="Times New Roman" w:hAnsi="Times New Roman" w:cs="Times New Roman"/>
          <w:sz w:val="24"/>
          <w:szCs w:val="24"/>
        </w:rPr>
        <w:t>проводятся заседания антикризисного штаба, заслушиваются Главы сельсоветов по ситуации на рынке труда и работодатели, выплачивающие заработную плату ниже прожиточного минимума.</w:t>
      </w:r>
    </w:p>
    <w:p w:rsidR="000D4C3E" w:rsidRPr="002411F8" w:rsidRDefault="00C21BCA" w:rsidP="000D4C3E">
      <w:pPr>
        <w:spacing w:after="0" w:line="240" w:lineRule="auto"/>
        <w:ind w:firstLine="567"/>
        <w:jc w:val="both"/>
        <w:rPr>
          <w:rFonts w:ascii="Times New Roman" w:hAnsi="Times New Roman" w:cs="Times New Roman"/>
          <w:color w:val="000000"/>
          <w:sz w:val="24"/>
          <w:szCs w:val="24"/>
        </w:rPr>
      </w:pPr>
      <w:r w:rsidRPr="00CC0993">
        <w:rPr>
          <w:rFonts w:ascii="Times New Roman" w:hAnsi="Times New Roman" w:cs="Times New Roman"/>
          <w:b/>
          <w:sz w:val="24"/>
          <w:szCs w:val="24"/>
        </w:rPr>
        <w:t xml:space="preserve">Бюджетная система. </w:t>
      </w:r>
      <w:r w:rsidR="000D4C3E" w:rsidRPr="002411F8">
        <w:rPr>
          <w:rFonts w:ascii="Times New Roman" w:hAnsi="Times New Roman" w:cs="Times New Roman"/>
          <w:color w:val="000000"/>
          <w:sz w:val="24"/>
          <w:szCs w:val="24"/>
        </w:rPr>
        <w:t>Собственные доходы бюджета района за 1 полугодие 2016года увеличились на 3,3 %</w:t>
      </w:r>
      <w:r w:rsidR="000D4C3E" w:rsidRPr="002411F8">
        <w:rPr>
          <w:rFonts w:ascii="Times New Roman" w:hAnsi="Times New Roman" w:cs="Times New Roman"/>
          <w:sz w:val="24"/>
          <w:szCs w:val="24"/>
        </w:rPr>
        <w:t xml:space="preserve"> к уровню прошлого года и</w:t>
      </w:r>
      <w:r w:rsidR="000D4C3E" w:rsidRPr="002411F8">
        <w:rPr>
          <w:rFonts w:ascii="Times New Roman" w:hAnsi="Times New Roman" w:cs="Times New Roman"/>
          <w:color w:val="000000"/>
          <w:sz w:val="24"/>
          <w:szCs w:val="24"/>
        </w:rPr>
        <w:t xml:space="preserve"> составили 13</w:t>
      </w:r>
      <w:r w:rsidR="000D4C3E" w:rsidRPr="002411F8">
        <w:rPr>
          <w:rFonts w:ascii="Times New Roman" w:hAnsi="Times New Roman" w:cs="Times New Roman"/>
          <w:sz w:val="24"/>
          <w:szCs w:val="24"/>
        </w:rPr>
        <w:t>7,5</w:t>
      </w:r>
      <w:r w:rsidR="000D4C3E" w:rsidRPr="002411F8">
        <w:rPr>
          <w:rFonts w:ascii="Times New Roman" w:hAnsi="Times New Roman" w:cs="Times New Roman"/>
          <w:color w:val="000000"/>
          <w:sz w:val="24"/>
          <w:szCs w:val="24"/>
        </w:rPr>
        <w:t>млн. руб.</w:t>
      </w:r>
    </w:p>
    <w:p w:rsidR="000D4C3E" w:rsidRPr="002411F8" w:rsidRDefault="000D4C3E" w:rsidP="000D4C3E">
      <w:pPr>
        <w:pStyle w:val="aa"/>
        <w:spacing w:before="0" w:after="0"/>
        <w:ind w:firstLine="567"/>
        <w:jc w:val="both"/>
      </w:pPr>
      <w:r w:rsidRPr="002411F8">
        <w:t>Рост поступления доходов</w:t>
      </w:r>
      <w:r w:rsidRPr="002411F8">
        <w:rPr>
          <w:color w:val="000000"/>
        </w:rPr>
        <w:t xml:space="preserve"> наблюдается </w:t>
      </w:r>
      <w:r w:rsidRPr="002411F8">
        <w:t>по акцизам на нефтепродукты, единому сельхозналогу, налогу, взимаемого в связи с применением патентной системы налогообложения, госпошлине, плате за негативное воздействие на окружающую среду,</w:t>
      </w:r>
      <w:r w:rsidR="00200885">
        <w:t xml:space="preserve"> </w:t>
      </w:r>
      <w:r w:rsidRPr="002411F8">
        <w:t xml:space="preserve">доходам от оказания платных услуг и компенсации затрат государства и штрафам. </w:t>
      </w:r>
    </w:p>
    <w:p w:rsidR="000D4C3E" w:rsidRPr="002411F8" w:rsidRDefault="000D4C3E" w:rsidP="000D4C3E">
      <w:pPr>
        <w:pStyle w:val="aa"/>
        <w:spacing w:before="0" w:after="0"/>
        <w:ind w:firstLine="567"/>
        <w:jc w:val="both"/>
      </w:pPr>
      <w:r w:rsidRPr="002411F8">
        <w:t>Вместе с тем снизилось поступление по</w:t>
      </w:r>
      <w:r w:rsidR="00200885">
        <w:t xml:space="preserve"> </w:t>
      </w:r>
      <w:r w:rsidRPr="002411F8">
        <w:t>единому налогу на вменённый доход,</w:t>
      </w:r>
      <w:r w:rsidR="00200885">
        <w:t xml:space="preserve"> </w:t>
      </w:r>
      <w:r w:rsidRPr="002411F8">
        <w:t>налогу на имущество физических лиц, земельному налогу, доходам от использования имущества, доходам от продажи материальных и нематериальных активов  и прочих безвозмездных поступлений.</w:t>
      </w:r>
    </w:p>
    <w:p w:rsidR="000D4C3E" w:rsidRPr="002411F8" w:rsidRDefault="000D4C3E" w:rsidP="000D4C3E">
      <w:pPr>
        <w:spacing w:after="0" w:line="240" w:lineRule="auto"/>
        <w:ind w:firstLine="567"/>
        <w:jc w:val="both"/>
        <w:rPr>
          <w:rFonts w:ascii="Times New Roman" w:hAnsi="Times New Roman" w:cs="Times New Roman"/>
          <w:color w:val="000000"/>
          <w:sz w:val="24"/>
          <w:szCs w:val="24"/>
        </w:rPr>
      </w:pPr>
      <w:r w:rsidRPr="002411F8">
        <w:rPr>
          <w:rFonts w:ascii="Times New Roman" w:hAnsi="Times New Roman" w:cs="Times New Roman"/>
          <w:sz w:val="24"/>
          <w:szCs w:val="24"/>
        </w:rPr>
        <w:t xml:space="preserve">В структуре собственных доходов консолидированного бюджета района наибольший удельный вес занимает налог на доходы физических лиц –50,8%. В общем объеме доходов бюджета финансовая помощь составляет 72,4%, на собственные доходы приходится 27,6%. </w:t>
      </w:r>
    </w:p>
    <w:p w:rsidR="000D4C3E" w:rsidRPr="002411F8" w:rsidRDefault="000D4C3E" w:rsidP="000D4C3E">
      <w:pPr>
        <w:spacing w:after="0" w:line="240" w:lineRule="auto"/>
        <w:ind w:firstLine="567"/>
        <w:jc w:val="both"/>
        <w:rPr>
          <w:rFonts w:ascii="Times New Roman" w:hAnsi="Times New Roman" w:cs="Times New Roman"/>
          <w:color w:val="000000"/>
          <w:sz w:val="24"/>
          <w:szCs w:val="24"/>
        </w:rPr>
      </w:pPr>
      <w:r w:rsidRPr="002411F8">
        <w:rPr>
          <w:rFonts w:ascii="Times New Roman" w:hAnsi="Times New Roman" w:cs="Times New Roman"/>
          <w:color w:val="000000"/>
          <w:sz w:val="24"/>
          <w:szCs w:val="24"/>
        </w:rPr>
        <w:t>Для увеличения поступлений в местные бюджеты постоянно проводится работа с сельскими муниципальными образованиями по привлечению добровольных пожертвований граждан на решение вопросов местного значения. За первое полугодие 2016 года добровольные перечисления от физических лиц составили 348,9 тыс. руб. Собранные средства направляются на благоустройство села и</w:t>
      </w:r>
      <w:r w:rsidR="003849BA">
        <w:rPr>
          <w:rFonts w:ascii="Times New Roman" w:hAnsi="Times New Roman" w:cs="Times New Roman"/>
          <w:color w:val="000000"/>
          <w:sz w:val="24"/>
          <w:szCs w:val="24"/>
        </w:rPr>
        <w:t xml:space="preserve"> кладбища, чистку колодцев и другие </w:t>
      </w:r>
      <w:r w:rsidRPr="002411F8">
        <w:rPr>
          <w:rFonts w:ascii="Times New Roman" w:hAnsi="Times New Roman" w:cs="Times New Roman"/>
          <w:color w:val="000000"/>
          <w:sz w:val="24"/>
          <w:szCs w:val="24"/>
        </w:rPr>
        <w:t>цели.</w:t>
      </w:r>
    </w:p>
    <w:p w:rsidR="000D4C3E" w:rsidRPr="002411F8" w:rsidRDefault="000D4C3E" w:rsidP="000D4C3E">
      <w:pPr>
        <w:spacing w:after="0" w:line="240" w:lineRule="auto"/>
        <w:ind w:firstLine="567"/>
        <w:jc w:val="both"/>
        <w:rPr>
          <w:rFonts w:ascii="Times New Roman" w:hAnsi="Times New Roman" w:cs="Times New Roman"/>
          <w:color w:val="000000"/>
          <w:sz w:val="24"/>
          <w:szCs w:val="24"/>
        </w:rPr>
      </w:pPr>
      <w:r w:rsidRPr="002411F8">
        <w:rPr>
          <w:rFonts w:ascii="Times New Roman" w:hAnsi="Times New Roman" w:cs="Times New Roman"/>
          <w:color w:val="000000"/>
          <w:sz w:val="24"/>
          <w:szCs w:val="24"/>
        </w:rPr>
        <w:t>В течение квартала проводилась работа с администраторами доходов бюджета, направленная на повышение эффективности администрирования налогов, сокращение недоимки по налогам и сборам, привлечение к налогообложению незарегистрированного имущества, уточнение невыясненных доходов. Несмотря на проводимые мероприятия, остается высокой дебиторская задолженность по неналоговым доходам - на 01.07.2016 г составляет 5,9</w:t>
      </w:r>
      <w:bookmarkStart w:id="0" w:name="_GoBack"/>
      <w:bookmarkEnd w:id="0"/>
      <w:r w:rsidRPr="002411F8">
        <w:rPr>
          <w:rFonts w:ascii="Times New Roman" w:hAnsi="Times New Roman" w:cs="Times New Roman"/>
          <w:color w:val="000000"/>
          <w:sz w:val="24"/>
          <w:szCs w:val="24"/>
        </w:rPr>
        <w:t xml:space="preserve"> млн. руб.</w:t>
      </w:r>
    </w:p>
    <w:p w:rsidR="000D4C3E" w:rsidRPr="002411F8" w:rsidRDefault="000D4C3E" w:rsidP="000D4C3E">
      <w:pPr>
        <w:spacing w:after="0" w:line="240" w:lineRule="auto"/>
        <w:ind w:firstLine="567"/>
        <w:jc w:val="both"/>
        <w:rPr>
          <w:rFonts w:ascii="Times New Roman" w:hAnsi="Times New Roman" w:cs="Times New Roman"/>
          <w:sz w:val="24"/>
          <w:szCs w:val="24"/>
        </w:rPr>
      </w:pPr>
      <w:r w:rsidRPr="002411F8">
        <w:rPr>
          <w:rFonts w:ascii="Times New Roman" w:hAnsi="Times New Roman" w:cs="Times New Roman"/>
          <w:sz w:val="24"/>
          <w:szCs w:val="24"/>
        </w:rPr>
        <w:t>За 2 квартала 2016 г. расходы местных бюджетов составили 470 652 млн.</w:t>
      </w:r>
      <w:r w:rsidR="003849BA">
        <w:rPr>
          <w:rFonts w:ascii="Times New Roman" w:hAnsi="Times New Roman" w:cs="Times New Roman"/>
          <w:sz w:val="24"/>
          <w:szCs w:val="24"/>
        </w:rPr>
        <w:t xml:space="preserve"> </w:t>
      </w:r>
      <w:r w:rsidRPr="002411F8">
        <w:rPr>
          <w:rFonts w:ascii="Times New Roman" w:hAnsi="Times New Roman" w:cs="Times New Roman"/>
          <w:sz w:val="24"/>
          <w:szCs w:val="24"/>
        </w:rPr>
        <w:t>руб., на социально - культурную сферу направлено 333 708 млн. руб. или 71,0 % от общего объема расходов местных бюджетов.</w:t>
      </w:r>
    </w:p>
    <w:p w:rsidR="00EF2460" w:rsidRDefault="009741BF" w:rsidP="00EF2460">
      <w:pPr>
        <w:pStyle w:val="a6"/>
        <w:spacing w:after="0"/>
        <w:ind w:firstLine="709"/>
        <w:jc w:val="both"/>
      </w:pPr>
      <w:r w:rsidRPr="00A71B43">
        <w:lastRenderedPageBreak/>
        <w:t xml:space="preserve">В сфере </w:t>
      </w:r>
      <w:r w:rsidRPr="00A71B43">
        <w:rPr>
          <w:b/>
        </w:rPr>
        <w:t>культуры</w:t>
      </w:r>
      <w:r w:rsidRPr="00A71B43">
        <w:t>:</w:t>
      </w:r>
      <w:r w:rsidR="00EF2460" w:rsidRPr="00EF2460">
        <w:t xml:space="preserve"> </w:t>
      </w:r>
      <w:r w:rsidR="00EF2460" w:rsidRPr="004D2CC1">
        <w:t xml:space="preserve">На территории Кетовского района функционирует 7 муниципальных казенных учреждений культуры, функционально подчиненных Отделу культуры Администрации Кетовского района. В структуру сети муниципальных казенных учреждений входят: 5 детских музыкальных школ, 31 общедоступная библиотека и 31 клубное учреждение. Обеспеченность учреждениями культуры составляет 42%. </w:t>
      </w:r>
    </w:p>
    <w:p w:rsidR="00EF2460" w:rsidRDefault="00EF2460" w:rsidP="00EF2460">
      <w:pPr>
        <w:pStyle w:val="a6"/>
        <w:spacing w:after="0"/>
        <w:ind w:firstLine="709"/>
        <w:jc w:val="both"/>
      </w:pPr>
      <w:r w:rsidRPr="00EF2460">
        <w:rPr>
          <w:noProof/>
        </w:rPr>
        <w:drawing>
          <wp:inline distT="0" distB="0" distL="0" distR="0">
            <wp:extent cx="5780599" cy="2755955"/>
            <wp:effectExtent l="0" t="19050" r="0" b="25345"/>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94BFC" w:rsidRDefault="00094BFC" w:rsidP="00EF2460">
      <w:pPr>
        <w:pStyle w:val="a6"/>
        <w:spacing w:after="0"/>
        <w:ind w:firstLine="709"/>
        <w:jc w:val="both"/>
        <w:rPr>
          <w:lang w:val="en-US"/>
        </w:rPr>
      </w:pPr>
    </w:p>
    <w:p w:rsidR="00EF2460" w:rsidRPr="004D2CC1" w:rsidRDefault="00EF2460" w:rsidP="00EF2460">
      <w:pPr>
        <w:pStyle w:val="a6"/>
        <w:spacing w:after="0"/>
        <w:ind w:firstLine="709"/>
        <w:jc w:val="both"/>
      </w:pPr>
      <w:r w:rsidRPr="004D2CC1">
        <w:t>На территории района находится 1 объект культурного наследия  регионального значения, состоящий на балансе Администрации Колесниковского сельсовета</w:t>
      </w:r>
      <w:r w:rsidR="00BA5216">
        <w:t xml:space="preserve"> </w:t>
      </w:r>
      <w:r w:rsidRPr="004D2CC1">
        <w:t>– Мог</w:t>
      </w:r>
      <w:r>
        <w:t>ила-п</w:t>
      </w:r>
      <w:r w:rsidRPr="004D2CC1">
        <w:t>амятник К.</w:t>
      </w:r>
      <w:r>
        <w:t xml:space="preserve"> </w:t>
      </w:r>
      <w:r w:rsidRPr="004D2CC1">
        <w:t>Мяготину.</w:t>
      </w:r>
    </w:p>
    <w:p w:rsidR="00EF2460" w:rsidRPr="004D2CC1" w:rsidRDefault="00EF2460" w:rsidP="00EF2460">
      <w:pPr>
        <w:pStyle w:val="af1"/>
        <w:spacing w:after="0" w:line="240" w:lineRule="auto"/>
        <w:ind w:left="0" w:firstLine="709"/>
        <w:jc w:val="both"/>
        <w:rPr>
          <w:rFonts w:ascii="Times New Roman" w:hAnsi="Times New Roman" w:cs="Times New Roman"/>
          <w:sz w:val="24"/>
          <w:szCs w:val="24"/>
        </w:rPr>
      </w:pPr>
      <w:r w:rsidRPr="004D2CC1">
        <w:rPr>
          <w:rFonts w:ascii="Times New Roman" w:hAnsi="Times New Roman" w:cs="Times New Roman"/>
          <w:sz w:val="24"/>
          <w:szCs w:val="24"/>
        </w:rPr>
        <w:t xml:space="preserve">Книжный фонд в 1-м полугодии </w:t>
      </w:r>
      <w:r w:rsidR="00A8252A">
        <w:rPr>
          <w:rFonts w:ascii="Times New Roman" w:hAnsi="Times New Roman" w:cs="Times New Roman"/>
          <w:sz w:val="24"/>
          <w:szCs w:val="24"/>
        </w:rPr>
        <w:t xml:space="preserve">2016 года </w:t>
      </w:r>
      <w:r w:rsidRPr="004D2CC1">
        <w:rPr>
          <w:rFonts w:ascii="Times New Roman" w:hAnsi="Times New Roman" w:cs="Times New Roman"/>
          <w:sz w:val="24"/>
          <w:szCs w:val="24"/>
        </w:rPr>
        <w:t>пополнился на 1888 экз</w:t>
      </w:r>
      <w:r w:rsidR="00A8252A">
        <w:rPr>
          <w:rFonts w:ascii="Times New Roman" w:hAnsi="Times New Roman" w:cs="Times New Roman"/>
          <w:sz w:val="24"/>
          <w:szCs w:val="24"/>
        </w:rPr>
        <w:t>емпляров</w:t>
      </w:r>
      <w:r w:rsidRPr="004D2CC1">
        <w:rPr>
          <w:rFonts w:ascii="Times New Roman" w:hAnsi="Times New Roman" w:cs="Times New Roman"/>
          <w:sz w:val="24"/>
          <w:szCs w:val="24"/>
        </w:rPr>
        <w:t xml:space="preserve"> на сумму 93556 руб. (на внебюджетные средства</w:t>
      </w:r>
      <w:r w:rsidR="00AE722F" w:rsidRPr="00AE722F">
        <w:rPr>
          <w:rFonts w:ascii="Times New Roman" w:hAnsi="Times New Roman" w:cs="Times New Roman"/>
          <w:sz w:val="24"/>
          <w:szCs w:val="24"/>
        </w:rPr>
        <w:t xml:space="preserve"> </w:t>
      </w:r>
      <w:r w:rsidRPr="004D2CC1">
        <w:rPr>
          <w:rFonts w:ascii="Times New Roman" w:hAnsi="Times New Roman" w:cs="Times New Roman"/>
          <w:sz w:val="24"/>
          <w:szCs w:val="24"/>
        </w:rPr>
        <w:t>- в дар). На подписку направлено 60</w:t>
      </w:r>
      <w:r w:rsidR="00AE722F" w:rsidRPr="00AE722F">
        <w:rPr>
          <w:rFonts w:ascii="Times New Roman" w:hAnsi="Times New Roman" w:cs="Times New Roman"/>
          <w:sz w:val="24"/>
          <w:szCs w:val="24"/>
        </w:rPr>
        <w:t xml:space="preserve"> </w:t>
      </w:r>
      <w:r w:rsidRPr="004D2CC1">
        <w:rPr>
          <w:rFonts w:ascii="Times New Roman" w:hAnsi="Times New Roman" w:cs="Times New Roman"/>
          <w:sz w:val="24"/>
          <w:szCs w:val="24"/>
        </w:rPr>
        <w:t>тыс.</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руб</w:t>
      </w:r>
      <w:r w:rsidR="003849BA">
        <w:rPr>
          <w:rFonts w:ascii="Times New Roman" w:hAnsi="Times New Roman" w:cs="Times New Roman"/>
          <w:sz w:val="24"/>
          <w:szCs w:val="24"/>
        </w:rPr>
        <w:t>. из районного бюджета (</w:t>
      </w:r>
      <w:r w:rsidRPr="004D2CC1">
        <w:rPr>
          <w:rFonts w:ascii="Times New Roman" w:hAnsi="Times New Roman" w:cs="Times New Roman"/>
          <w:sz w:val="24"/>
          <w:szCs w:val="24"/>
        </w:rPr>
        <w:t>90 экз</w:t>
      </w:r>
      <w:r w:rsidR="003849BA">
        <w:rPr>
          <w:rFonts w:ascii="Times New Roman" w:hAnsi="Times New Roman" w:cs="Times New Roman"/>
          <w:sz w:val="24"/>
          <w:szCs w:val="24"/>
        </w:rPr>
        <w:t>емпляров</w:t>
      </w:r>
      <w:r w:rsidRPr="004D2CC1">
        <w:rPr>
          <w:rFonts w:ascii="Times New Roman" w:hAnsi="Times New Roman" w:cs="Times New Roman"/>
          <w:sz w:val="24"/>
          <w:szCs w:val="24"/>
        </w:rPr>
        <w:t xml:space="preserve"> газет и журналов).</w:t>
      </w:r>
      <w:r w:rsidR="003849BA">
        <w:rPr>
          <w:rFonts w:ascii="Times New Roman" w:hAnsi="Times New Roman" w:cs="Times New Roman"/>
          <w:sz w:val="24"/>
          <w:szCs w:val="24"/>
        </w:rPr>
        <w:t xml:space="preserve"> </w:t>
      </w:r>
      <w:r w:rsidRPr="004D2CC1">
        <w:rPr>
          <w:rFonts w:ascii="Times New Roman" w:hAnsi="Times New Roman" w:cs="Times New Roman"/>
          <w:sz w:val="24"/>
          <w:szCs w:val="24"/>
        </w:rPr>
        <w:t>Совокупный библиотечный фонд составляет 278,8 ед.</w:t>
      </w:r>
      <w:r w:rsidR="003849BA">
        <w:rPr>
          <w:rFonts w:ascii="Times New Roman" w:hAnsi="Times New Roman" w:cs="Times New Roman"/>
          <w:sz w:val="24"/>
          <w:szCs w:val="24"/>
        </w:rPr>
        <w:t xml:space="preserve"> </w:t>
      </w:r>
      <w:r w:rsidRPr="004D2CC1">
        <w:rPr>
          <w:rFonts w:ascii="Times New Roman" w:hAnsi="Times New Roman" w:cs="Times New Roman"/>
          <w:sz w:val="24"/>
          <w:szCs w:val="24"/>
        </w:rPr>
        <w:t>хранения. Количество пользователей составляет 13315, в т.ч. дети до 14 лет</w:t>
      </w:r>
      <w:r w:rsidR="003849BA">
        <w:rPr>
          <w:rFonts w:ascii="Times New Roman" w:hAnsi="Times New Roman" w:cs="Times New Roman"/>
          <w:sz w:val="24"/>
          <w:szCs w:val="24"/>
        </w:rPr>
        <w:t xml:space="preserve"> </w:t>
      </w:r>
      <w:r w:rsidRPr="004D2CC1">
        <w:rPr>
          <w:rFonts w:ascii="Times New Roman" w:hAnsi="Times New Roman" w:cs="Times New Roman"/>
          <w:sz w:val="24"/>
          <w:szCs w:val="24"/>
        </w:rPr>
        <w:t>- 5909, обслуживание на дому</w:t>
      </w:r>
      <w:r w:rsidR="00692297">
        <w:rPr>
          <w:rFonts w:ascii="Times New Roman" w:hAnsi="Times New Roman" w:cs="Times New Roman"/>
          <w:sz w:val="24"/>
          <w:szCs w:val="24"/>
        </w:rPr>
        <w:t xml:space="preserve"> </w:t>
      </w:r>
      <w:r w:rsidRPr="004D2CC1">
        <w:rPr>
          <w:rFonts w:ascii="Times New Roman" w:hAnsi="Times New Roman" w:cs="Times New Roman"/>
          <w:sz w:val="24"/>
          <w:szCs w:val="24"/>
        </w:rPr>
        <w:t>(пожилых читателей)</w:t>
      </w:r>
      <w:r w:rsidR="00692297">
        <w:rPr>
          <w:rFonts w:ascii="Times New Roman" w:hAnsi="Times New Roman" w:cs="Times New Roman"/>
          <w:sz w:val="24"/>
          <w:szCs w:val="24"/>
        </w:rPr>
        <w:t xml:space="preserve"> </w:t>
      </w:r>
      <w:r w:rsidRPr="004D2CC1">
        <w:rPr>
          <w:rFonts w:ascii="Times New Roman" w:hAnsi="Times New Roman" w:cs="Times New Roman"/>
          <w:sz w:val="24"/>
          <w:szCs w:val="24"/>
        </w:rPr>
        <w:t xml:space="preserve">- 11. Книговыдача составила 281794 экз., в т. ч. </w:t>
      </w:r>
      <w:r w:rsidR="00692297">
        <w:rPr>
          <w:rFonts w:ascii="Times New Roman" w:hAnsi="Times New Roman" w:cs="Times New Roman"/>
          <w:sz w:val="24"/>
          <w:szCs w:val="24"/>
        </w:rPr>
        <w:t>д</w:t>
      </w:r>
      <w:r w:rsidRPr="004D2CC1">
        <w:rPr>
          <w:rFonts w:ascii="Times New Roman" w:hAnsi="Times New Roman" w:cs="Times New Roman"/>
          <w:sz w:val="24"/>
          <w:szCs w:val="24"/>
        </w:rPr>
        <w:t>етям</w:t>
      </w:r>
      <w:r w:rsidR="00692297">
        <w:rPr>
          <w:rFonts w:ascii="Times New Roman" w:hAnsi="Times New Roman" w:cs="Times New Roman"/>
          <w:sz w:val="24"/>
          <w:szCs w:val="24"/>
        </w:rPr>
        <w:t xml:space="preserve"> </w:t>
      </w:r>
      <w:r w:rsidRPr="004D2CC1">
        <w:rPr>
          <w:rFonts w:ascii="Times New Roman" w:hAnsi="Times New Roman" w:cs="Times New Roman"/>
          <w:sz w:val="24"/>
          <w:szCs w:val="24"/>
        </w:rPr>
        <w:t>-</w:t>
      </w:r>
      <w:r w:rsidR="00692297">
        <w:rPr>
          <w:rFonts w:ascii="Times New Roman" w:hAnsi="Times New Roman" w:cs="Times New Roman"/>
          <w:sz w:val="24"/>
          <w:szCs w:val="24"/>
        </w:rPr>
        <w:t xml:space="preserve"> </w:t>
      </w:r>
      <w:r w:rsidRPr="004D2CC1">
        <w:rPr>
          <w:rFonts w:ascii="Times New Roman" w:hAnsi="Times New Roman" w:cs="Times New Roman"/>
          <w:sz w:val="24"/>
          <w:szCs w:val="24"/>
        </w:rPr>
        <w:t>137934, на дому</w:t>
      </w:r>
      <w:r w:rsidR="00692297">
        <w:rPr>
          <w:rFonts w:ascii="Times New Roman" w:hAnsi="Times New Roman" w:cs="Times New Roman"/>
          <w:sz w:val="24"/>
          <w:szCs w:val="24"/>
        </w:rPr>
        <w:t xml:space="preserve"> </w:t>
      </w:r>
      <w:r w:rsidRPr="004D2CC1">
        <w:rPr>
          <w:rFonts w:ascii="Times New Roman" w:hAnsi="Times New Roman" w:cs="Times New Roman"/>
          <w:sz w:val="24"/>
          <w:szCs w:val="24"/>
        </w:rPr>
        <w:t>-</w:t>
      </w:r>
      <w:r w:rsidR="00692297">
        <w:rPr>
          <w:rFonts w:ascii="Times New Roman" w:hAnsi="Times New Roman" w:cs="Times New Roman"/>
          <w:sz w:val="24"/>
          <w:szCs w:val="24"/>
        </w:rPr>
        <w:t xml:space="preserve"> 2774 э</w:t>
      </w:r>
      <w:r w:rsidRPr="004D2CC1">
        <w:rPr>
          <w:rFonts w:ascii="Times New Roman" w:hAnsi="Times New Roman" w:cs="Times New Roman"/>
          <w:sz w:val="24"/>
          <w:szCs w:val="24"/>
        </w:rPr>
        <w:t>кз. Охват населения библиотечным обслуживанием в 1</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 xml:space="preserve">м полугодии  составил 21,8%. В библиотеках созданы и работают 68 клубов по интересам, число </w:t>
      </w:r>
      <w:r w:rsidR="00825E14">
        <w:rPr>
          <w:rFonts w:ascii="Times New Roman" w:hAnsi="Times New Roman" w:cs="Times New Roman"/>
          <w:sz w:val="24"/>
          <w:szCs w:val="24"/>
        </w:rPr>
        <w:t>участников в них составило 2198</w:t>
      </w:r>
      <w:r w:rsidRPr="004D2CC1">
        <w:rPr>
          <w:rFonts w:ascii="Times New Roman" w:hAnsi="Times New Roman" w:cs="Times New Roman"/>
          <w:sz w:val="24"/>
          <w:szCs w:val="24"/>
        </w:rPr>
        <w:t>, в т.ч. для детей</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41, участников в них</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1363человек. Массовых мероприятий проведено</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1777, в т.ч.</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для детей</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1122. Число посетителей на мероприятиях составило 42678</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 xml:space="preserve">чел. </w:t>
      </w:r>
    </w:p>
    <w:p w:rsidR="00EF2460" w:rsidRPr="004D2CC1" w:rsidRDefault="00EF2460" w:rsidP="00EF2460">
      <w:pPr>
        <w:pStyle w:val="af1"/>
        <w:spacing w:after="0" w:line="240" w:lineRule="auto"/>
        <w:ind w:left="0" w:firstLine="709"/>
        <w:jc w:val="both"/>
        <w:rPr>
          <w:rFonts w:ascii="Times New Roman" w:hAnsi="Times New Roman" w:cs="Times New Roman"/>
          <w:sz w:val="24"/>
          <w:szCs w:val="24"/>
        </w:rPr>
      </w:pPr>
      <w:r w:rsidRPr="004D2CC1">
        <w:rPr>
          <w:rFonts w:ascii="Times New Roman" w:hAnsi="Times New Roman" w:cs="Times New Roman"/>
          <w:sz w:val="24"/>
          <w:szCs w:val="24"/>
        </w:rPr>
        <w:t xml:space="preserve">Центральная </w:t>
      </w:r>
      <w:r w:rsidR="00825E14">
        <w:rPr>
          <w:rFonts w:ascii="Times New Roman" w:hAnsi="Times New Roman" w:cs="Times New Roman"/>
          <w:sz w:val="24"/>
          <w:szCs w:val="24"/>
        </w:rPr>
        <w:t>библиотека стала победителем в</w:t>
      </w:r>
      <w:r w:rsidRPr="004D2CC1">
        <w:rPr>
          <w:rFonts w:ascii="Times New Roman" w:hAnsi="Times New Roman" w:cs="Times New Roman"/>
          <w:sz w:val="24"/>
          <w:szCs w:val="24"/>
        </w:rPr>
        <w:t xml:space="preserve"> областном конкурсе на получение денежного поощрения лучшими муниципальными учреждениями культуры в сумме 100</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тыс.</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руб.</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на эти средства  приобретены 3 компьютера и 1 МФу.</w:t>
      </w:r>
    </w:p>
    <w:p w:rsidR="00EF2460" w:rsidRPr="004D2CC1" w:rsidRDefault="00EF2460" w:rsidP="00EF2460">
      <w:pPr>
        <w:spacing w:after="0" w:line="240" w:lineRule="auto"/>
        <w:ind w:firstLine="709"/>
        <w:jc w:val="both"/>
        <w:rPr>
          <w:rFonts w:ascii="Times New Roman" w:hAnsi="Times New Roman" w:cs="Times New Roman"/>
          <w:sz w:val="24"/>
          <w:szCs w:val="24"/>
        </w:rPr>
      </w:pPr>
      <w:r w:rsidRPr="004D2CC1">
        <w:rPr>
          <w:rFonts w:ascii="Times New Roman" w:hAnsi="Times New Roman" w:cs="Times New Roman"/>
          <w:sz w:val="24"/>
          <w:szCs w:val="24"/>
        </w:rPr>
        <w:t>Организация культурно</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досуговой деятельности и развитие самодеятельного народного творчества является одним из основных направл</w:t>
      </w:r>
      <w:r w:rsidR="00BA5216">
        <w:rPr>
          <w:rFonts w:ascii="Times New Roman" w:hAnsi="Times New Roman" w:cs="Times New Roman"/>
          <w:sz w:val="24"/>
          <w:szCs w:val="24"/>
        </w:rPr>
        <w:t xml:space="preserve">ений работы отрасли. Действуют </w:t>
      </w:r>
      <w:r w:rsidRPr="004D2CC1">
        <w:rPr>
          <w:rFonts w:ascii="Times New Roman" w:hAnsi="Times New Roman" w:cs="Times New Roman"/>
          <w:sz w:val="24"/>
          <w:szCs w:val="24"/>
        </w:rPr>
        <w:t>265 клубных формирований, число участников в них -</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3486. из них 186 –самодеятельного народного</w:t>
      </w:r>
      <w:r w:rsidR="00825E14">
        <w:rPr>
          <w:rFonts w:ascii="Times New Roman" w:hAnsi="Times New Roman" w:cs="Times New Roman"/>
          <w:sz w:val="24"/>
          <w:szCs w:val="24"/>
        </w:rPr>
        <w:t xml:space="preserve"> творчества, в т.ч. 107 детских.</w:t>
      </w:r>
      <w:r w:rsidRPr="004D2CC1">
        <w:rPr>
          <w:rFonts w:ascii="Times New Roman" w:hAnsi="Times New Roman" w:cs="Times New Roman"/>
          <w:sz w:val="24"/>
          <w:szCs w:val="24"/>
        </w:rPr>
        <w:t xml:space="preserve"> В районе 4 хоровых самодеятельных коллектива удостоены звания «Народный», один имеет звание «Заслуженный коллектив народного творчества России».</w:t>
      </w:r>
    </w:p>
    <w:p w:rsidR="00EF2460" w:rsidRPr="004D2CC1" w:rsidRDefault="00EF2460" w:rsidP="00EF2460">
      <w:pPr>
        <w:spacing w:after="0" w:line="240" w:lineRule="auto"/>
        <w:ind w:firstLine="709"/>
        <w:jc w:val="both"/>
        <w:rPr>
          <w:rFonts w:ascii="Times New Roman" w:hAnsi="Times New Roman" w:cs="Times New Roman"/>
          <w:sz w:val="24"/>
          <w:szCs w:val="24"/>
        </w:rPr>
      </w:pPr>
      <w:r w:rsidRPr="004D2CC1">
        <w:rPr>
          <w:rFonts w:ascii="Times New Roman" w:hAnsi="Times New Roman" w:cs="Times New Roman"/>
          <w:sz w:val="24"/>
          <w:szCs w:val="24"/>
        </w:rPr>
        <w:t>В текущем году СДК посвятили мероприятия Году кино</w:t>
      </w:r>
      <w:r>
        <w:rPr>
          <w:rFonts w:ascii="Times New Roman" w:hAnsi="Times New Roman" w:cs="Times New Roman"/>
          <w:sz w:val="24"/>
          <w:szCs w:val="24"/>
        </w:rPr>
        <w:t>. В 1</w:t>
      </w:r>
      <w:r w:rsidRPr="004D2CC1">
        <w:rPr>
          <w:rFonts w:ascii="Times New Roman" w:hAnsi="Times New Roman" w:cs="Times New Roman"/>
          <w:sz w:val="24"/>
          <w:szCs w:val="24"/>
        </w:rPr>
        <w:t xml:space="preserve"> полугодии </w:t>
      </w:r>
      <w:r w:rsidR="00A8252A">
        <w:rPr>
          <w:rFonts w:ascii="Times New Roman" w:hAnsi="Times New Roman" w:cs="Times New Roman"/>
          <w:sz w:val="24"/>
          <w:szCs w:val="24"/>
        </w:rPr>
        <w:t xml:space="preserve">2016года </w:t>
      </w:r>
      <w:r w:rsidRPr="004D2CC1">
        <w:rPr>
          <w:rFonts w:ascii="Times New Roman" w:hAnsi="Times New Roman" w:cs="Times New Roman"/>
          <w:sz w:val="24"/>
          <w:szCs w:val="24"/>
        </w:rPr>
        <w:t>сельскими Домами культуры и клубами проведено 2926 мероприятий различной направленности, в т.ч.43 на платной основе. Для детей проведено 1581 мероприятие, 662</w:t>
      </w:r>
      <w:r w:rsidR="006A0362">
        <w:rPr>
          <w:rFonts w:ascii="Times New Roman" w:hAnsi="Times New Roman" w:cs="Times New Roman"/>
          <w:sz w:val="24"/>
          <w:szCs w:val="24"/>
        </w:rPr>
        <w:t xml:space="preserve"> </w:t>
      </w:r>
      <w:r w:rsidRPr="004D2CC1">
        <w:rPr>
          <w:rFonts w:ascii="Times New Roman" w:hAnsi="Times New Roman" w:cs="Times New Roman"/>
          <w:sz w:val="24"/>
          <w:szCs w:val="24"/>
        </w:rPr>
        <w:t>- для молодежи. Общее число посетителей составило 151121</w:t>
      </w:r>
      <w:r w:rsidR="00825E14">
        <w:rPr>
          <w:rFonts w:ascii="Times New Roman" w:hAnsi="Times New Roman" w:cs="Times New Roman"/>
          <w:sz w:val="24"/>
          <w:szCs w:val="24"/>
        </w:rPr>
        <w:t xml:space="preserve"> </w:t>
      </w:r>
      <w:r w:rsidRPr="004D2CC1">
        <w:rPr>
          <w:rFonts w:ascii="Times New Roman" w:hAnsi="Times New Roman" w:cs="Times New Roman"/>
          <w:sz w:val="24"/>
          <w:szCs w:val="24"/>
        </w:rPr>
        <w:t>чел. Проведен районный конкурс «Новогодняя фантазия», в гостиной им. М.</w:t>
      </w:r>
      <w:r w:rsidR="00A8252A">
        <w:rPr>
          <w:rFonts w:ascii="Times New Roman" w:hAnsi="Times New Roman" w:cs="Times New Roman"/>
          <w:sz w:val="24"/>
          <w:szCs w:val="24"/>
        </w:rPr>
        <w:t xml:space="preserve"> </w:t>
      </w:r>
      <w:r w:rsidRPr="004D2CC1">
        <w:rPr>
          <w:rFonts w:ascii="Times New Roman" w:hAnsi="Times New Roman" w:cs="Times New Roman"/>
          <w:sz w:val="24"/>
          <w:szCs w:val="24"/>
        </w:rPr>
        <w:t xml:space="preserve">Сагитова прошли 4 районные выставки ДПИ умельцев Кетовского района. Кетовский район был достойно представлен </w:t>
      </w:r>
      <w:r w:rsidRPr="004D2CC1">
        <w:rPr>
          <w:rFonts w:ascii="Times New Roman" w:hAnsi="Times New Roman" w:cs="Times New Roman"/>
          <w:sz w:val="24"/>
          <w:szCs w:val="24"/>
        </w:rPr>
        <w:lastRenderedPageBreak/>
        <w:t xml:space="preserve">в областных конкурсах молодежного творчества «Песня не знает границ» и </w:t>
      </w:r>
      <w:r>
        <w:rPr>
          <w:rFonts w:ascii="Times New Roman" w:hAnsi="Times New Roman" w:cs="Times New Roman"/>
          <w:sz w:val="24"/>
          <w:szCs w:val="24"/>
        </w:rPr>
        <w:t>старшего поколения «Мы вместе!»</w:t>
      </w:r>
      <w:r w:rsidRPr="004D2CC1">
        <w:rPr>
          <w:rFonts w:ascii="Times New Roman" w:hAnsi="Times New Roman" w:cs="Times New Roman"/>
          <w:sz w:val="24"/>
          <w:szCs w:val="24"/>
        </w:rPr>
        <w:t>, где все участники стали Лауреатами.</w:t>
      </w:r>
    </w:p>
    <w:p w:rsidR="00EF2460" w:rsidRPr="004D2CC1" w:rsidRDefault="00EF2460" w:rsidP="00EF2460">
      <w:pPr>
        <w:pStyle w:val="af1"/>
        <w:spacing w:after="0" w:line="240" w:lineRule="auto"/>
        <w:ind w:left="0" w:firstLine="709"/>
        <w:jc w:val="both"/>
        <w:rPr>
          <w:rFonts w:ascii="Times New Roman" w:hAnsi="Times New Roman" w:cs="Times New Roman"/>
          <w:sz w:val="24"/>
          <w:szCs w:val="24"/>
        </w:rPr>
      </w:pPr>
      <w:r w:rsidRPr="004D2CC1">
        <w:rPr>
          <w:rFonts w:ascii="Times New Roman" w:hAnsi="Times New Roman" w:cs="Times New Roman"/>
          <w:sz w:val="24"/>
          <w:szCs w:val="24"/>
        </w:rPr>
        <w:t xml:space="preserve">В </w:t>
      </w:r>
      <w:r>
        <w:rPr>
          <w:rFonts w:ascii="Times New Roman" w:hAnsi="Times New Roman" w:cs="Times New Roman"/>
          <w:sz w:val="24"/>
          <w:szCs w:val="24"/>
        </w:rPr>
        <w:t>1 полугодии 2016 года</w:t>
      </w:r>
      <w:r w:rsidRPr="004D2CC1">
        <w:rPr>
          <w:rFonts w:ascii="Times New Roman" w:hAnsi="Times New Roman" w:cs="Times New Roman"/>
          <w:sz w:val="24"/>
          <w:szCs w:val="24"/>
        </w:rPr>
        <w:t xml:space="preserve"> Митинский сельский Дом культуры принима</w:t>
      </w:r>
      <w:r w:rsidR="00034727">
        <w:rPr>
          <w:rFonts w:ascii="Times New Roman" w:hAnsi="Times New Roman" w:cs="Times New Roman"/>
          <w:sz w:val="24"/>
          <w:szCs w:val="24"/>
        </w:rPr>
        <w:t xml:space="preserve">л участие в областном конкурсе </w:t>
      </w:r>
      <w:r w:rsidRPr="004D2CC1">
        <w:rPr>
          <w:rFonts w:ascii="Times New Roman" w:hAnsi="Times New Roman" w:cs="Times New Roman"/>
          <w:sz w:val="24"/>
          <w:szCs w:val="24"/>
        </w:rPr>
        <w:t>«Лучшее сельское муниципальное учреждение культуры» и вошел в число победителей, получив премию в сумме 100</w:t>
      </w:r>
      <w:r w:rsidR="00094BFC" w:rsidRPr="00094BFC">
        <w:rPr>
          <w:rFonts w:ascii="Times New Roman" w:hAnsi="Times New Roman" w:cs="Times New Roman"/>
          <w:sz w:val="24"/>
          <w:szCs w:val="24"/>
        </w:rPr>
        <w:t xml:space="preserve"> </w:t>
      </w:r>
      <w:r w:rsidRPr="004D2CC1">
        <w:rPr>
          <w:rFonts w:ascii="Times New Roman" w:hAnsi="Times New Roman" w:cs="Times New Roman"/>
          <w:sz w:val="24"/>
          <w:szCs w:val="24"/>
        </w:rPr>
        <w:t>тыс.</w:t>
      </w:r>
      <w:r>
        <w:rPr>
          <w:rFonts w:ascii="Times New Roman" w:hAnsi="Times New Roman" w:cs="Times New Roman"/>
          <w:sz w:val="24"/>
          <w:szCs w:val="24"/>
        </w:rPr>
        <w:t xml:space="preserve"> </w:t>
      </w:r>
      <w:r w:rsidRPr="004D2CC1">
        <w:rPr>
          <w:rFonts w:ascii="Times New Roman" w:hAnsi="Times New Roman" w:cs="Times New Roman"/>
          <w:sz w:val="24"/>
          <w:szCs w:val="24"/>
        </w:rPr>
        <w:t>р</w:t>
      </w:r>
      <w:r>
        <w:rPr>
          <w:rFonts w:ascii="Times New Roman" w:hAnsi="Times New Roman" w:cs="Times New Roman"/>
          <w:sz w:val="24"/>
          <w:szCs w:val="24"/>
        </w:rPr>
        <w:t>уб</w:t>
      </w:r>
      <w:r w:rsidR="00037CDB">
        <w:rPr>
          <w:rFonts w:ascii="Times New Roman" w:hAnsi="Times New Roman" w:cs="Times New Roman"/>
          <w:sz w:val="24"/>
          <w:szCs w:val="24"/>
        </w:rPr>
        <w:t xml:space="preserve">. средства использованы на </w:t>
      </w:r>
      <w:r w:rsidRPr="004D2CC1">
        <w:rPr>
          <w:rFonts w:ascii="Times New Roman" w:hAnsi="Times New Roman" w:cs="Times New Roman"/>
          <w:sz w:val="24"/>
          <w:szCs w:val="24"/>
        </w:rPr>
        <w:t xml:space="preserve">приобретения оборудования </w:t>
      </w:r>
      <w:r w:rsidR="00037CDB">
        <w:rPr>
          <w:rFonts w:ascii="Times New Roman" w:hAnsi="Times New Roman" w:cs="Times New Roman"/>
          <w:sz w:val="24"/>
          <w:szCs w:val="24"/>
        </w:rPr>
        <w:t>для открытия</w:t>
      </w:r>
      <w:r w:rsidRPr="004D2CC1">
        <w:rPr>
          <w:rFonts w:ascii="Times New Roman" w:hAnsi="Times New Roman" w:cs="Times New Roman"/>
          <w:sz w:val="24"/>
          <w:szCs w:val="24"/>
        </w:rPr>
        <w:t xml:space="preserve"> мини</w:t>
      </w:r>
      <w:r>
        <w:rPr>
          <w:rFonts w:ascii="Times New Roman" w:hAnsi="Times New Roman" w:cs="Times New Roman"/>
          <w:sz w:val="24"/>
          <w:szCs w:val="24"/>
        </w:rPr>
        <w:t xml:space="preserve"> </w:t>
      </w:r>
      <w:r w:rsidRPr="004D2CC1">
        <w:rPr>
          <w:rFonts w:ascii="Times New Roman" w:hAnsi="Times New Roman" w:cs="Times New Roman"/>
          <w:sz w:val="24"/>
          <w:szCs w:val="24"/>
        </w:rPr>
        <w:t>-</w:t>
      </w:r>
      <w:r>
        <w:rPr>
          <w:rFonts w:ascii="Times New Roman" w:hAnsi="Times New Roman" w:cs="Times New Roman"/>
          <w:sz w:val="24"/>
          <w:szCs w:val="24"/>
        </w:rPr>
        <w:t xml:space="preserve"> </w:t>
      </w:r>
      <w:r w:rsidRPr="004D2CC1">
        <w:rPr>
          <w:rFonts w:ascii="Times New Roman" w:hAnsi="Times New Roman" w:cs="Times New Roman"/>
          <w:sz w:val="24"/>
          <w:szCs w:val="24"/>
        </w:rPr>
        <w:t>кинотеатра в Ми</w:t>
      </w:r>
      <w:r w:rsidR="00037CDB">
        <w:rPr>
          <w:rFonts w:ascii="Times New Roman" w:hAnsi="Times New Roman" w:cs="Times New Roman"/>
          <w:sz w:val="24"/>
          <w:szCs w:val="24"/>
        </w:rPr>
        <w:t xml:space="preserve">тинском ДК. </w:t>
      </w:r>
      <w:r w:rsidRPr="004D2CC1">
        <w:rPr>
          <w:rFonts w:ascii="Times New Roman" w:hAnsi="Times New Roman" w:cs="Times New Roman"/>
          <w:sz w:val="24"/>
          <w:szCs w:val="24"/>
        </w:rPr>
        <w:t>Почетной грамотой Курганской областной Думы награжден Большераковский сельский Дом культуры, премия 60</w:t>
      </w:r>
      <w:r w:rsidR="00094BFC" w:rsidRPr="00094BFC">
        <w:rPr>
          <w:rFonts w:ascii="Times New Roman" w:hAnsi="Times New Roman" w:cs="Times New Roman"/>
          <w:sz w:val="24"/>
          <w:szCs w:val="24"/>
        </w:rPr>
        <w:t xml:space="preserve"> </w:t>
      </w:r>
      <w:r w:rsidRPr="004D2CC1">
        <w:rPr>
          <w:rFonts w:ascii="Times New Roman" w:hAnsi="Times New Roman" w:cs="Times New Roman"/>
          <w:sz w:val="24"/>
          <w:szCs w:val="24"/>
        </w:rPr>
        <w:t>т</w:t>
      </w:r>
      <w:r>
        <w:rPr>
          <w:rFonts w:ascii="Times New Roman" w:hAnsi="Times New Roman" w:cs="Times New Roman"/>
          <w:sz w:val="24"/>
          <w:szCs w:val="24"/>
        </w:rPr>
        <w:t>ыс</w:t>
      </w:r>
      <w:r w:rsidRPr="004D2CC1">
        <w:rPr>
          <w:rFonts w:ascii="Times New Roman" w:hAnsi="Times New Roman" w:cs="Times New Roman"/>
          <w:sz w:val="24"/>
          <w:szCs w:val="24"/>
        </w:rPr>
        <w:t>.</w:t>
      </w:r>
      <w:r>
        <w:rPr>
          <w:rFonts w:ascii="Times New Roman" w:hAnsi="Times New Roman" w:cs="Times New Roman"/>
          <w:sz w:val="24"/>
          <w:szCs w:val="24"/>
        </w:rPr>
        <w:t xml:space="preserve"> </w:t>
      </w:r>
      <w:r w:rsidRPr="004D2CC1">
        <w:rPr>
          <w:rFonts w:ascii="Times New Roman" w:hAnsi="Times New Roman" w:cs="Times New Roman"/>
          <w:sz w:val="24"/>
          <w:szCs w:val="24"/>
        </w:rPr>
        <w:t>руб</w:t>
      </w:r>
      <w:r>
        <w:rPr>
          <w:rFonts w:ascii="Times New Roman" w:hAnsi="Times New Roman" w:cs="Times New Roman"/>
          <w:sz w:val="24"/>
          <w:szCs w:val="24"/>
        </w:rPr>
        <w:t>.</w:t>
      </w:r>
      <w:r w:rsidRPr="004D2CC1">
        <w:rPr>
          <w:rFonts w:ascii="Times New Roman" w:hAnsi="Times New Roman" w:cs="Times New Roman"/>
          <w:sz w:val="24"/>
          <w:szCs w:val="24"/>
        </w:rPr>
        <w:t>, приобретены сценические костюмы.</w:t>
      </w:r>
    </w:p>
    <w:p w:rsidR="00EF2460" w:rsidRPr="004D2CC1" w:rsidRDefault="00EF2460" w:rsidP="00EF2460">
      <w:pPr>
        <w:pStyle w:val="af1"/>
        <w:spacing w:after="0" w:line="240" w:lineRule="auto"/>
        <w:ind w:left="0" w:firstLine="709"/>
        <w:jc w:val="both"/>
        <w:rPr>
          <w:rFonts w:ascii="Times New Roman" w:hAnsi="Times New Roman" w:cs="Times New Roman"/>
          <w:sz w:val="24"/>
          <w:szCs w:val="24"/>
        </w:rPr>
      </w:pPr>
      <w:r w:rsidRPr="004D2CC1">
        <w:rPr>
          <w:rFonts w:ascii="Times New Roman" w:hAnsi="Times New Roman" w:cs="Times New Roman"/>
          <w:sz w:val="24"/>
          <w:szCs w:val="24"/>
        </w:rPr>
        <w:t>В районе 5 детских музыкальных школ с числом обучающихся - 496 чел. Охват детей художественным образованием соста</w:t>
      </w:r>
      <w:r w:rsidR="00464C15">
        <w:rPr>
          <w:rFonts w:ascii="Times New Roman" w:hAnsi="Times New Roman" w:cs="Times New Roman"/>
          <w:sz w:val="24"/>
          <w:szCs w:val="24"/>
        </w:rPr>
        <w:t xml:space="preserve">вляет – 9,4% от числа учащихся </w:t>
      </w:r>
      <w:r w:rsidRPr="004D2CC1">
        <w:rPr>
          <w:rFonts w:ascii="Times New Roman" w:hAnsi="Times New Roman" w:cs="Times New Roman"/>
          <w:sz w:val="24"/>
          <w:szCs w:val="24"/>
        </w:rPr>
        <w:t>1-9 классов общеобразовательных школ района. 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w:t>
      </w:r>
      <w:r w:rsidR="00034727">
        <w:rPr>
          <w:rFonts w:ascii="Times New Roman" w:hAnsi="Times New Roman" w:cs="Times New Roman"/>
          <w:sz w:val="24"/>
          <w:szCs w:val="24"/>
        </w:rPr>
        <w:t xml:space="preserve">. Учащиеся детских музыкальных </w:t>
      </w:r>
      <w:r w:rsidR="00464C15">
        <w:rPr>
          <w:rFonts w:ascii="Times New Roman" w:hAnsi="Times New Roman" w:cs="Times New Roman"/>
          <w:sz w:val="24"/>
          <w:szCs w:val="24"/>
        </w:rPr>
        <w:t xml:space="preserve">школ </w:t>
      </w:r>
      <w:r w:rsidRPr="004D2CC1">
        <w:rPr>
          <w:rFonts w:ascii="Times New Roman" w:hAnsi="Times New Roman" w:cs="Times New Roman"/>
          <w:sz w:val="24"/>
          <w:szCs w:val="24"/>
        </w:rPr>
        <w:t>имеют возможность участвовать в международных и</w:t>
      </w:r>
      <w:r w:rsidR="00094BFC">
        <w:rPr>
          <w:rFonts w:ascii="Times New Roman" w:hAnsi="Times New Roman" w:cs="Times New Roman"/>
          <w:sz w:val="24"/>
          <w:szCs w:val="24"/>
        </w:rPr>
        <w:t xml:space="preserve"> всероссийских конкурсах. В</w:t>
      </w:r>
      <w:r w:rsidRPr="004D2CC1">
        <w:rPr>
          <w:rFonts w:ascii="Times New Roman" w:hAnsi="Times New Roman" w:cs="Times New Roman"/>
          <w:sz w:val="24"/>
          <w:szCs w:val="24"/>
        </w:rPr>
        <w:t xml:space="preserve"> текущем году копилка района пополнилась </w:t>
      </w:r>
      <w:r w:rsidR="00464C15">
        <w:rPr>
          <w:rFonts w:ascii="Times New Roman" w:hAnsi="Times New Roman" w:cs="Times New Roman"/>
          <w:sz w:val="24"/>
          <w:szCs w:val="24"/>
        </w:rPr>
        <w:t xml:space="preserve">106 дипломами </w:t>
      </w:r>
      <w:r w:rsidRPr="004D2CC1">
        <w:rPr>
          <w:rFonts w:ascii="Times New Roman" w:hAnsi="Times New Roman" w:cs="Times New Roman"/>
          <w:sz w:val="24"/>
          <w:szCs w:val="24"/>
        </w:rPr>
        <w:t>лауреатов и дипломантов. В музыкальных школах 5 коллективов удостоены звания «образцовый», оркестр духовых инструмент</w:t>
      </w:r>
      <w:r w:rsidR="00464C15">
        <w:rPr>
          <w:rFonts w:ascii="Times New Roman" w:hAnsi="Times New Roman" w:cs="Times New Roman"/>
          <w:sz w:val="24"/>
          <w:szCs w:val="24"/>
        </w:rPr>
        <w:t xml:space="preserve">ов «Академия» Лесниковской ДМШ </w:t>
      </w:r>
      <w:r w:rsidR="00A05D17">
        <w:rPr>
          <w:rFonts w:ascii="Times New Roman" w:hAnsi="Times New Roman" w:cs="Times New Roman"/>
          <w:sz w:val="24"/>
          <w:szCs w:val="24"/>
        </w:rPr>
        <w:t>удостоен звания «</w:t>
      </w:r>
      <w:r w:rsidRPr="004D2CC1">
        <w:rPr>
          <w:rFonts w:ascii="Times New Roman" w:hAnsi="Times New Roman" w:cs="Times New Roman"/>
          <w:sz w:val="24"/>
          <w:szCs w:val="24"/>
        </w:rPr>
        <w:t xml:space="preserve">Заслуженный коллектив народного творчества Курганской области». </w:t>
      </w:r>
    </w:p>
    <w:p w:rsidR="00EF2460" w:rsidRPr="004D2CC1" w:rsidRDefault="00EF2460" w:rsidP="00EF2460">
      <w:pPr>
        <w:pStyle w:val="af1"/>
        <w:spacing w:after="0" w:line="240" w:lineRule="auto"/>
        <w:ind w:left="0" w:firstLine="709"/>
        <w:jc w:val="both"/>
        <w:rPr>
          <w:rFonts w:ascii="Times New Roman" w:hAnsi="Times New Roman" w:cs="Times New Roman"/>
          <w:sz w:val="24"/>
          <w:szCs w:val="24"/>
        </w:rPr>
      </w:pPr>
      <w:r w:rsidRPr="004D2CC1">
        <w:rPr>
          <w:rFonts w:ascii="Times New Roman" w:hAnsi="Times New Roman" w:cs="Times New Roman"/>
          <w:sz w:val="24"/>
          <w:szCs w:val="24"/>
        </w:rPr>
        <w:t>Укрепление материально-техни</w:t>
      </w:r>
      <w:r>
        <w:rPr>
          <w:rFonts w:ascii="Times New Roman" w:hAnsi="Times New Roman" w:cs="Times New Roman"/>
          <w:sz w:val="24"/>
          <w:szCs w:val="24"/>
        </w:rPr>
        <w:t>ческой базы учреждений культуры</w:t>
      </w:r>
      <w:r w:rsidRPr="004D2CC1">
        <w:rPr>
          <w:rFonts w:ascii="Times New Roman" w:hAnsi="Times New Roman" w:cs="Times New Roman"/>
          <w:sz w:val="24"/>
          <w:szCs w:val="24"/>
        </w:rPr>
        <w:t>, их содержание –</w:t>
      </w:r>
      <w:r>
        <w:rPr>
          <w:rFonts w:ascii="Times New Roman" w:hAnsi="Times New Roman" w:cs="Times New Roman"/>
          <w:sz w:val="24"/>
          <w:szCs w:val="24"/>
        </w:rPr>
        <w:t xml:space="preserve"> </w:t>
      </w:r>
      <w:r w:rsidRPr="004D2CC1">
        <w:rPr>
          <w:rFonts w:ascii="Times New Roman" w:hAnsi="Times New Roman" w:cs="Times New Roman"/>
          <w:sz w:val="24"/>
          <w:szCs w:val="24"/>
        </w:rPr>
        <w:t>отопление, освещение, постоянно оставались в зоне внимания Администрации района и Г</w:t>
      </w:r>
      <w:r w:rsidR="00A05D17">
        <w:rPr>
          <w:rFonts w:ascii="Times New Roman" w:hAnsi="Times New Roman" w:cs="Times New Roman"/>
          <w:sz w:val="24"/>
          <w:szCs w:val="24"/>
        </w:rPr>
        <w:t xml:space="preserve">лав сельсоветов. В 1 полугодии проводится ремонт </w:t>
      </w:r>
      <w:r w:rsidRPr="004D2CC1">
        <w:rPr>
          <w:rFonts w:ascii="Times New Roman" w:hAnsi="Times New Roman" w:cs="Times New Roman"/>
          <w:sz w:val="24"/>
          <w:szCs w:val="24"/>
        </w:rPr>
        <w:t>помещений в Каширинском СДК для размещения библиотеки, в СДК и библиотеках проводятся т</w:t>
      </w:r>
      <w:r w:rsidR="00A05D17">
        <w:rPr>
          <w:rFonts w:ascii="Times New Roman" w:hAnsi="Times New Roman" w:cs="Times New Roman"/>
          <w:sz w:val="24"/>
          <w:szCs w:val="24"/>
        </w:rPr>
        <w:t xml:space="preserve">екущие ремонты. </w:t>
      </w:r>
      <w:r w:rsidR="00825E14">
        <w:rPr>
          <w:rFonts w:ascii="Times New Roman" w:hAnsi="Times New Roman" w:cs="Times New Roman"/>
          <w:sz w:val="24"/>
          <w:szCs w:val="24"/>
        </w:rPr>
        <w:t>В Кетовской ДМШ</w:t>
      </w:r>
      <w:r w:rsidRPr="004D2CC1">
        <w:rPr>
          <w:rFonts w:ascii="Times New Roman" w:hAnsi="Times New Roman" w:cs="Times New Roman"/>
          <w:sz w:val="24"/>
          <w:szCs w:val="24"/>
        </w:rPr>
        <w:t xml:space="preserve"> заменены окна на средства областного бюджета в сумме 397,6т</w:t>
      </w:r>
      <w:r>
        <w:rPr>
          <w:rFonts w:ascii="Times New Roman" w:hAnsi="Times New Roman" w:cs="Times New Roman"/>
          <w:sz w:val="24"/>
          <w:szCs w:val="24"/>
        </w:rPr>
        <w:t>ыс</w:t>
      </w:r>
      <w:r w:rsidRPr="004D2CC1">
        <w:rPr>
          <w:rFonts w:ascii="Times New Roman" w:hAnsi="Times New Roman" w:cs="Times New Roman"/>
          <w:sz w:val="24"/>
          <w:szCs w:val="24"/>
        </w:rPr>
        <w:t>.</w:t>
      </w:r>
      <w:r>
        <w:rPr>
          <w:rFonts w:ascii="Times New Roman" w:hAnsi="Times New Roman" w:cs="Times New Roman"/>
          <w:sz w:val="24"/>
          <w:szCs w:val="24"/>
        </w:rPr>
        <w:t xml:space="preserve"> </w:t>
      </w:r>
      <w:r w:rsidRPr="004D2CC1">
        <w:rPr>
          <w:rFonts w:ascii="Times New Roman" w:hAnsi="Times New Roman" w:cs="Times New Roman"/>
          <w:sz w:val="24"/>
          <w:szCs w:val="24"/>
        </w:rPr>
        <w:t>р</w:t>
      </w:r>
      <w:r>
        <w:rPr>
          <w:rFonts w:ascii="Times New Roman" w:hAnsi="Times New Roman" w:cs="Times New Roman"/>
          <w:sz w:val="24"/>
          <w:szCs w:val="24"/>
        </w:rPr>
        <w:t>уб</w:t>
      </w:r>
      <w:r w:rsidRPr="004D2CC1">
        <w:rPr>
          <w:rFonts w:ascii="Times New Roman" w:hAnsi="Times New Roman" w:cs="Times New Roman"/>
          <w:sz w:val="24"/>
          <w:szCs w:val="24"/>
        </w:rPr>
        <w:t>.</w:t>
      </w:r>
    </w:p>
    <w:p w:rsidR="00EF2460" w:rsidRPr="004D2CC1" w:rsidRDefault="00A05D17" w:rsidP="00EF2460">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Всего в отрасли трудится </w:t>
      </w:r>
      <w:r w:rsidR="00EF2460" w:rsidRPr="004D2CC1">
        <w:rPr>
          <w:rFonts w:ascii="Times New Roman" w:hAnsi="Times New Roman" w:cs="Times New Roman"/>
          <w:sz w:val="24"/>
          <w:szCs w:val="24"/>
        </w:rPr>
        <w:t>209 специалистов, из них 9 чел</w:t>
      </w:r>
      <w:r w:rsidR="0039580A">
        <w:rPr>
          <w:rFonts w:ascii="Times New Roman" w:hAnsi="Times New Roman" w:cs="Times New Roman"/>
          <w:sz w:val="24"/>
          <w:szCs w:val="24"/>
        </w:rPr>
        <w:t xml:space="preserve">овек </w:t>
      </w:r>
      <w:r w:rsidR="00825E14">
        <w:rPr>
          <w:rFonts w:ascii="Times New Roman" w:hAnsi="Times New Roman" w:cs="Times New Roman"/>
          <w:sz w:val="24"/>
          <w:szCs w:val="24"/>
        </w:rPr>
        <w:t>- молодые специалисты, 2 из них</w:t>
      </w:r>
      <w:r w:rsidR="00EF2460" w:rsidRPr="004D2CC1">
        <w:rPr>
          <w:rFonts w:ascii="Times New Roman" w:hAnsi="Times New Roman" w:cs="Times New Roman"/>
          <w:sz w:val="24"/>
          <w:szCs w:val="24"/>
        </w:rPr>
        <w:t xml:space="preserve"> получили областную поддержку -</w:t>
      </w:r>
      <w:r w:rsidR="00EF2460">
        <w:rPr>
          <w:rFonts w:ascii="Times New Roman" w:hAnsi="Times New Roman" w:cs="Times New Roman"/>
          <w:sz w:val="24"/>
          <w:szCs w:val="24"/>
        </w:rPr>
        <w:t xml:space="preserve"> </w:t>
      </w:r>
      <w:r w:rsidR="0039580A">
        <w:rPr>
          <w:rFonts w:ascii="Times New Roman" w:hAnsi="Times New Roman" w:cs="Times New Roman"/>
          <w:sz w:val="24"/>
          <w:szCs w:val="24"/>
        </w:rPr>
        <w:t>подъемные по 50,</w:t>
      </w:r>
      <w:r w:rsidR="00EF2460" w:rsidRPr="004D2CC1">
        <w:rPr>
          <w:rFonts w:ascii="Times New Roman" w:hAnsi="Times New Roman" w:cs="Times New Roman"/>
          <w:sz w:val="24"/>
          <w:szCs w:val="24"/>
        </w:rPr>
        <w:t>0 тыс.</w:t>
      </w:r>
      <w:r w:rsidR="00EF2460">
        <w:rPr>
          <w:rFonts w:ascii="Times New Roman" w:hAnsi="Times New Roman" w:cs="Times New Roman"/>
          <w:sz w:val="24"/>
          <w:szCs w:val="24"/>
        </w:rPr>
        <w:t xml:space="preserve"> </w:t>
      </w:r>
      <w:r w:rsidR="00EF2460" w:rsidRPr="004D2CC1">
        <w:rPr>
          <w:rFonts w:ascii="Times New Roman" w:hAnsi="Times New Roman" w:cs="Times New Roman"/>
          <w:sz w:val="24"/>
          <w:szCs w:val="24"/>
        </w:rPr>
        <w:t>руб</w:t>
      </w:r>
      <w:r w:rsidR="00EF2460">
        <w:rPr>
          <w:rFonts w:ascii="Times New Roman" w:hAnsi="Times New Roman" w:cs="Times New Roman"/>
          <w:sz w:val="24"/>
          <w:szCs w:val="24"/>
        </w:rPr>
        <w:t>.</w:t>
      </w:r>
      <w:r w:rsidR="00985F5B">
        <w:rPr>
          <w:rFonts w:ascii="Times New Roman" w:hAnsi="Times New Roman" w:cs="Times New Roman"/>
          <w:sz w:val="24"/>
          <w:szCs w:val="24"/>
        </w:rPr>
        <w:t xml:space="preserve">, заключив </w:t>
      </w:r>
      <w:r w:rsidR="00EF2460" w:rsidRPr="004D2CC1">
        <w:rPr>
          <w:rFonts w:ascii="Times New Roman" w:hAnsi="Times New Roman" w:cs="Times New Roman"/>
          <w:sz w:val="24"/>
          <w:szCs w:val="24"/>
        </w:rPr>
        <w:t>трудовой договор на 3</w:t>
      </w:r>
      <w:r w:rsidR="00825E14">
        <w:rPr>
          <w:rFonts w:ascii="Times New Roman" w:hAnsi="Times New Roman" w:cs="Times New Roman"/>
          <w:sz w:val="24"/>
          <w:szCs w:val="24"/>
        </w:rPr>
        <w:t xml:space="preserve"> </w:t>
      </w:r>
      <w:r w:rsidR="00EF2460" w:rsidRPr="004D2CC1">
        <w:rPr>
          <w:rFonts w:ascii="Times New Roman" w:hAnsi="Times New Roman" w:cs="Times New Roman"/>
          <w:sz w:val="24"/>
          <w:szCs w:val="24"/>
        </w:rPr>
        <w:t>года работы в сельском учреждении кул</w:t>
      </w:r>
      <w:r w:rsidR="0039580A">
        <w:rPr>
          <w:rFonts w:ascii="Times New Roman" w:hAnsi="Times New Roman" w:cs="Times New Roman"/>
          <w:sz w:val="24"/>
          <w:szCs w:val="24"/>
        </w:rPr>
        <w:t>ьтуры. В 1 квартале 3 работника</w:t>
      </w:r>
      <w:r w:rsidR="00EF2460" w:rsidRPr="004D2CC1">
        <w:rPr>
          <w:rFonts w:ascii="Times New Roman" w:hAnsi="Times New Roman" w:cs="Times New Roman"/>
          <w:sz w:val="24"/>
          <w:szCs w:val="24"/>
        </w:rPr>
        <w:t>, участники областного конкурса «Лучший работник муниципального у</w:t>
      </w:r>
      <w:r w:rsidR="00985F5B">
        <w:rPr>
          <w:rFonts w:ascii="Times New Roman" w:hAnsi="Times New Roman" w:cs="Times New Roman"/>
          <w:sz w:val="24"/>
          <w:szCs w:val="24"/>
        </w:rPr>
        <w:t xml:space="preserve">чреждения культуры» награждены </w:t>
      </w:r>
      <w:r w:rsidR="00EF2460">
        <w:rPr>
          <w:rFonts w:ascii="Times New Roman" w:hAnsi="Times New Roman" w:cs="Times New Roman"/>
          <w:sz w:val="24"/>
          <w:szCs w:val="24"/>
        </w:rPr>
        <w:t>премией по 50</w:t>
      </w:r>
      <w:r w:rsidR="0039580A">
        <w:rPr>
          <w:rFonts w:ascii="Times New Roman" w:hAnsi="Times New Roman" w:cs="Times New Roman"/>
          <w:sz w:val="24"/>
          <w:szCs w:val="24"/>
        </w:rPr>
        <w:t xml:space="preserve"> </w:t>
      </w:r>
      <w:r w:rsidR="00EF2460">
        <w:rPr>
          <w:rFonts w:ascii="Times New Roman" w:hAnsi="Times New Roman" w:cs="Times New Roman"/>
          <w:sz w:val="24"/>
          <w:szCs w:val="24"/>
        </w:rPr>
        <w:t>тыс.</w:t>
      </w:r>
      <w:r w:rsidR="0039580A">
        <w:rPr>
          <w:rFonts w:ascii="Times New Roman" w:hAnsi="Times New Roman" w:cs="Times New Roman"/>
          <w:sz w:val="24"/>
          <w:szCs w:val="24"/>
        </w:rPr>
        <w:t xml:space="preserve"> </w:t>
      </w:r>
      <w:r w:rsidR="00EF2460">
        <w:rPr>
          <w:rFonts w:ascii="Times New Roman" w:hAnsi="Times New Roman" w:cs="Times New Roman"/>
          <w:sz w:val="24"/>
          <w:szCs w:val="24"/>
        </w:rPr>
        <w:t>руб</w:t>
      </w:r>
      <w:r w:rsidR="00EF2460" w:rsidRPr="004D2CC1">
        <w:rPr>
          <w:rFonts w:ascii="Times New Roman" w:hAnsi="Times New Roman" w:cs="Times New Roman"/>
          <w:sz w:val="24"/>
          <w:szCs w:val="24"/>
        </w:rPr>
        <w:t>., 3 работника награждены Благодарственным письмом Губернатора Курганской области, 3 работника награждены Благодарственным письмом Курганской областной Думы, 6</w:t>
      </w:r>
      <w:r w:rsidR="00EF2460">
        <w:rPr>
          <w:rFonts w:ascii="Times New Roman" w:hAnsi="Times New Roman" w:cs="Times New Roman"/>
          <w:sz w:val="24"/>
          <w:szCs w:val="24"/>
        </w:rPr>
        <w:t xml:space="preserve"> </w:t>
      </w:r>
      <w:r w:rsidR="00EF2460" w:rsidRPr="004D2CC1">
        <w:rPr>
          <w:rFonts w:ascii="Times New Roman" w:hAnsi="Times New Roman" w:cs="Times New Roman"/>
          <w:sz w:val="24"/>
          <w:szCs w:val="24"/>
        </w:rPr>
        <w:t>- Благодарственными письмами Управления культуры Курганской области.</w:t>
      </w:r>
    </w:p>
    <w:p w:rsidR="00EF2460" w:rsidRDefault="00EF2460" w:rsidP="00EF2460">
      <w:pPr>
        <w:pStyle w:val="af1"/>
        <w:spacing w:after="0" w:line="240" w:lineRule="auto"/>
        <w:ind w:left="0" w:firstLine="709"/>
        <w:jc w:val="both"/>
        <w:rPr>
          <w:rFonts w:ascii="Times New Roman" w:hAnsi="Times New Roman" w:cs="Times New Roman"/>
          <w:sz w:val="24"/>
          <w:szCs w:val="24"/>
        </w:rPr>
      </w:pPr>
      <w:r w:rsidRPr="004D2CC1">
        <w:rPr>
          <w:rFonts w:ascii="Times New Roman" w:hAnsi="Times New Roman" w:cs="Times New Roman"/>
          <w:sz w:val="24"/>
          <w:szCs w:val="24"/>
        </w:rPr>
        <w:t>Премии Правительства Курганской области «Душа Зауралья» в текущем году удостоен Иванов С.В.преподаватель Лесниковской ДМШ.</w:t>
      </w:r>
    </w:p>
    <w:p w:rsidR="00B64826" w:rsidRPr="00B64826" w:rsidRDefault="00B64826" w:rsidP="00B64826">
      <w:pPr>
        <w:pStyle w:val="af5"/>
        <w:ind w:firstLine="709"/>
        <w:jc w:val="both"/>
        <w:rPr>
          <w:rFonts w:ascii="Times New Roman" w:hAnsi="Times New Roman" w:cs="Times New Roman"/>
          <w:sz w:val="24"/>
          <w:szCs w:val="24"/>
        </w:rPr>
      </w:pPr>
      <w:r w:rsidRPr="000E4AD3">
        <w:rPr>
          <w:rFonts w:ascii="Times New Roman" w:hAnsi="Times New Roman" w:cs="Times New Roman"/>
          <w:b/>
          <w:color w:val="000000" w:themeColor="text1"/>
          <w:sz w:val="24"/>
          <w:szCs w:val="24"/>
        </w:rPr>
        <w:t>В сфере образования:</w:t>
      </w:r>
      <w:r w:rsidRPr="00A35844">
        <w:rPr>
          <w:rFonts w:ascii="Times New Roman" w:hAnsi="Times New Roman" w:cs="Times New Roman"/>
          <w:sz w:val="24"/>
          <w:szCs w:val="24"/>
        </w:rPr>
        <w:t xml:space="preserve"> </w:t>
      </w:r>
      <w:r w:rsidRPr="00B64826">
        <w:rPr>
          <w:rFonts w:ascii="Times New Roman" w:hAnsi="Times New Roman" w:cs="Times New Roman"/>
          <w:sz w:val="24"/>
          <w:szCs w:val="24"/>
        </w:rPr>
        <w:t>На начало 2016 года в Кетовском районе функционирует 15 средних школ, 7 основных, 1 начальная, 1 вечерняя школа, 1 учреждение дополнительного образования детей и 24 дошкольных образовательных учреждений.</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Во исполнение плана мероприятий по этапному внедрению Всероссийского физкультурно-спортивного комплекса «Готов к труду и обороне» (ГТО) во всех образовательных учреждениях созданы информационные стенды ГТО. Данные стенды созданы в целях информационного продвижения Всероссийского физкультурно</w:t>
      </w:r>
      <w:r w:rsidR="0039580A">
        <w:rPr>
          <w:rFonts w:ascii="Times New Roman" w:hAnsi="Times New Roman" w:cs="Times New Roman"/>
          <w:sz w:val="24"/>
          <w:szCs w:val="24"/>
        </w:rPr>
        <w:t xml:space="preserve"> </w:t>
      </w:r>
      <w:r w:rsidRPr="00B64826">
        <w:rPr>
          <w:rFonts w:ascii="Times New Roman" w:hAnsi="Times New Roman" w:cs="Times New Roman"/>
          <w:sz w:val="24"/>
          <w:szCs w:val="24"/>
        </w:rPr>
        <w:t xml:space="preserve">–спортивного комплекса «Готов к труду и обороне». В качестве информации ОУ разместили текст Указа Президента Российской Федерации «О Всероссийском физкультурно-спортивном комплексе «Готов к труду и обороне» (ГТО), тексты приказов Минспорта России «Об утверждении образца и знака отличия Всероссийского физкультурно-спортивного комплекса «Готов к труду и обороне» (ГТО) и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Приказами по школам были назначены ответственные специалисты, которые обеспечивают координацию работы по внедрению и реализации Всероссийского физкультурно-спортивного комплекса «Готов к труду и обороне» (ГТО) на учрежденческом уровне. </w:t>
      </w:r>
    </w:p>
    <w:p w:rsidR="00B64826" w:rsidRPr="00B64826" w:rsidRDefault="00EC6A69" w:rsidP="00B64826">
      <w:pPr>
        <w:pStyle w:val="af5"/>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рамках Всероссийской акции</w:t>
      </w:r>
      <w:r w:rsidR="00B64826" w:rsidRPr="00B64826">
        <w:rPr>
          <w:rFonts w:ascii="Times New Roman" w:hAnsi="Times New Roman" w:cs="Times New Roman"/>
          <w:sz w:val="24"/>
          <w:szCs w:val="24"/>
        </w:rPr>
        <w:t xml:space="preserve"> «Мы готовы к ГТО» в</w:t>
      </w:r>
      <w:r w:rsidR="00B64826" w:rsidRPr="00B64826">
        <w:rPr>
          <w:rFonts w:ascii="Times New Roman" w:eastAsia="Calibri" w:hAnsi="Times New Roman" w:cs="Times New Roman"/>
          <w:sz w:val="24"/>
          <w:szCs w:val="24"/>
        </w:rPr>
        <w:t xml:space="preserve">о всех общеобразовательных учреждениях Кетовского района с 7 апреля 2016 года </w:t>
      </w:r>
      <w:r w:rsidR="00B64826" w:rsidRPr="00B64826">
        <w:rPr>
          <w:rFonts w:ascii="Times New Roman" w:hAnsi="Times New Roman" w:cs="Times New Roman"/>
          <w:sz w:val="24"/>
          <w:szCs w:val="24"/>
        </w:rPr>
        <w:t>проведено большое количество мероприятий, посвященные Всемирному дню здоровья. В</w:t>
      </w:r>
      <w:r>
        <w:rPr>
          <w:rFonts w:ascii="Times New Roman" w:hAnsi="Times New Roman" w:cs="Times New Roman"/>
          <w:sz w:val="24"/>
          <w:szCs w:val="24"/>
        </w:rPr>
        <w:t>сего проведено 491 мероприятие.</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В январе 2016 года были внесены дополнения к Положению о проведении районной Спартакиады учащихся в 2015-2016 учебном году. В данных дополнениях прописали, о том, что все желающие, в рамках районных соревнований могут выполнить нормативы «Всероссийского физкультурно-спортивного комплекса «Готов к труду и обороне».</w:t>
      </w:r>
    </w:p>
    <w:p w:rsidR="00B64826" w:rsidRPr="00B64826" w:rsidRDefault="00B64826" w:rsidP="00B64826">
      <w:pPr>
        <w:pStyle w:val="af5"/>
        <w:ind w:firstLine="709"/>
        <w:jc w:val="both"/>
        <w:rPr>
          <w:rFonts w:ascii="Times New Roman" w:hAnsi="Times New Roman" w:cs="Times New Roman"/>
          <w:bCs/>
          <w:caps/>
          <w:sz w:val="24"/>
          <w:szCs w:val="24"/>
        </w:rPr>
      </w:pPr>
      <w:r w:rsidRPr="00B64826">
        <w:rPr>
          <w:rFonts w:ascii="Times New Roman" w:hAnsi="Times New Roman" w:cs="Times New Roman"/>
          <w:sz w:val="24"/>
          <w:szCs w:val="24"/>
        </w:rPr>
        <w:t xml:space="preserve">В соответствии с письмом Кетовского УНО от 28.04.2016г. №1711 «О проведении мероприятий по поэтапному внедрению ГТО» и приказа от 28.04.2016г. № 3-116 «Об активизации работы по внедрению и реализации Всероссийского физкультурно-спортивного комплекса «Готов к труду и обороне» в общеобразовательных учреждениях Кетовского района» все школы района включились в работу по регистрации обучающихся на сайте ГТО. Специалистом был проведен мониторинг в разрезе каждой школы выявлено количество зарегистрированных на сайте ГТО и построен рейтинг ОУ, который был доведен до руководителей на итоговом совещании 30.06.2016г. Хотелось бы отметить Введенскую школу №2, Митинскую, Светлополянскую, Сычевскую школы, в которых зарегистрировались все дети основной группы здоровья. Хороший процент также показали: Падеринская (93%); Пименовская (91%); Новосидоровская (85%). Всего на 1 июля 2016 года  зарегистрировалось 2060 обучающегося, что составляет 44% от общего количества. </w:t>
      </w:r>
      <w:r w:rsidRPr="00B64826">
        <w:rPr>
          <w:rFonts w:ascii="Times New Roman" w:hAnsi="Times New Roman" w:cs="Times New Roman"/>
          <w:bCs/>
          <w:caps/>
          <w:sz w:val="24"/>
          <w:szCs w:val="24"/>
        </w:rPr>
        <w:t xml:space="preserve">       </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xml:space="preserve">В апреле 2016 года также во всех школах района (24 ОУ) проведено большое количество дополнительных профилактических мероприятий по разъяснению возможных трагических последствий употребления психоактивных веществ: </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классных часов - 250;</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круглых столов - 18;</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просмотров фильмов и роликов, с последующим обсуждением - 66;</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выпуск газет, листовок, рисунков - 93;</w:t>
      </w:r>
    </w:p>
    <w:p w:rsidR="00B64826" w:rsidRPr="00B64826" w:rsidRDefault="00D4564D" w:rsidP="00B64826">
      <w:pPr>
        <w:pStyle w:val="af5"/>
        <w:ind w:firstLine="709"/>
        <w:jc w:val="both"/>
        <w:rPr>
          <w:rStyle w:val="af4"/>
          <w:rFonts w:ascii="Times New Roman" w:hAnsi="Times New Roman" w:cs="Times New Roman"/>
          <w:b w:val="0"/>
          <w:sz w:val="24"/>
          <w:szCs w:val="24"/>
        </w:rPr>
      </w:pPr>
      <w:r>
        <w:rPr>
          <w:rStyle w:val="af4"/>
          <w:rFonts w:ascii="Times New Roman" w:hAnsi="Times New Roman" w:cs="Times New Roman"/>
          <w:b w:val="0"/>
          <w:sz w:val="24"/>
          <w:szCs w:val="24"/>
        </w:rPr>
        <w:t>- тематических собраний – 83.</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Для проведения указанных мероприятий были привлечены 12 работников медицинских организаций, 15 сотрудников органов внутренних дел и иных правоохранительных ведомств.</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Общее количество участников данных профилактических мероприятий составило 5405 человек, из них:</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обучающихся - 3814;</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педагогов - 1225;</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родителей (законных представителей) - 339;</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представителей органов правопорядка и здравоохранения – 27.</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xml:space="preserve">В соответствии с письмом Кетовского УНО от 10.05.16г. №1810 «О проведении областных информационно-профилактических акций по пропаганде здорового образа жизни» во всех школах района (24ОУ) проведены мероприятия, посвященные Международному дню памяти умерших от ВИЧ/СПИД. Всего, в рамках данной акции, проведено 72 мероприятия. </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xml:space="preserve">Представленные отчеты показали, что во всех школах района прошли беседы, культурно-развлекательные и спортивные мероприятия.  В 8 школах района обучающиеся старших классов выпустили листовки, изготовили красные ленточки и распространили их. В 3 ОУ были оформлены информационные стенды «ВИЧ/СПИД. Мифы и реальность», а в 7 школах района организованы тематические линейки. В рамках данной акции в 4 ОУ для педагогов проведены совещания при директоре по теме «Эпидемиологическая ситуация по ВИЧ-инфекции в Курганской области». </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lastRenderedPageBreak/>
        <w:t>Для подготовки и проведения профилактических мероприятий, в рамках данной акции, в 9 школах района привлекались сотрудники здравоохранения и культуры. Охват мероприятиями обучающихся составил 100%.</w:t>
      </w:r>
    </w:p>
    <w:p w:rsidR="00B64826" w:rsidRPr="00B64826" w:rsidRDefault="00B64826" w:rsidP="00B64826">
      <w:pPr>
        <w:pStyle w:val="af5"/>
        <w:ind w:firstLine="709"/>
        <w:jc w:val="both"/>
        <w:rPr>
          <w:rStyle w:val="af4"/>
          <w:rFonts w:ascii="Times New Roman" w:hAnsi="Times New Roman" w:cs="Times New Roman"/>
          <w:b w:val="0"/>
          <w:sz w:val="24"/>
          <w:szCs w:val="24"/>
        </w:rPr>
      </w:pPr>
      <w:r w:rsidRPr="00B64826">
        <w:rPr>
          <w:rStyle w:val="af4"/>
          <w:rFonts w:ascii="Times New Roman" w:hAnsi="Times New Roman" w:cs="Times New Roman"/>
          <w:b w:val="0"/>
          <w:sz w:val="24"/>
          <w:szCs w:val="24"/>
        </w:rPr>
        <w:t xml:space="preserve">С марта по май 2016 года 31 педагог из шести школ района приняли участие в цикле профилактических вебинаров по проблеме зависимого поведения молодежи, безопасности в молодежной среде и формирования основ здорового образа жизни подрастающего поколения, организованных Благотворительным фондом профилактики и реабилитации больных наркоманией «Нарком». </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В октябре 2015 года была утверждена муниципальная программа «О муниципальной поддержке в обеспечение жильем молодых семей» на 2015-2016 годы. Список семей, претендующих на участие в данной программе в 2015 году, сформирован и направлен в Департамент науки и образования Курганской области. Список участников программы в 2015 году</w:t>
      </w:r>
      <w:r w:rsidR="00825E14">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w:t>
      </w:r>
      <w:r w:rsidR="00825E14">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 xml:space="preserve">451 семья. Субсидии на приобретение и строительства жилья получили </w:t>
      </w:r>
      <w:r w:rsidR="00825E14">
        <w:rPr>
          <w:rFonts w:ascii="Times New Roman" w:eastAsia="Times New Roman" w:hAnsi="Times New Roman" w:cs="Times New Roman"/>
          <w:sz w:val="24"/>
          <w:szCs w:val="24"/>
        </w:rPr>
        <w:t>9 семей на сумму 8 500 061 руб</w:t>
      </w:r>
      <w:r w:rsidR="006A57BF">
        <w:rPr>
          <w:rFonts w:ascii="Times New Roman" w:eastAsia="Times New Roman" w:hAnsi="Times New Roman" w:cs="Times New Roman"/>
          <w:sz w:val="24"/>
          <w:szCs w:val="24"/>
        </w:rPr>
        <w:t>.</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Работа по приему заявлений и консультация молодых семей по вопросу обеспечения жильем на территории муниципального района продолжается.</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xml:space="preserve">Во </w:t>
      </w:r>
      <w:r w:rsidR="00825E14">
        <w:rPr>
          <w:rFonts w:ascii="Times New Roman" w:eastAsia="Times New Roman" w:hAnsi="Times New Roman" w:cs="Times New Roman"/>
          <w:sz w:val="24"/>
          <w:szCs w:val="24"/>
        </w:rPr>
        <w:t>2</w:t>
      </w:r>
      <w:r w:rsidRPr="00B64826">
        <w:rPr>
          <w:rFonts w:ascii="Times New Roman" w:eastAsia="Times New Roman" w:hAnsi="Times New Roman" w:cs="Times New Roman"/>
          <w:sz w:val="24"/>
          <w:szCs w:val="24"/>
        </w:rPr>
        <w:t xml:space="preserve"> квар</w:t>
      </w:r>
      <w:r w:rsidR="006A57BF">
        <w:rPr>
          <w:rFonts w:ascii="Times New Roman" w:eastAsia="Times New Roman" w:hAnsi="Times New Roman" w:cs="Times New Roman"/>
          <w:sz w:val="24"/>
          <w:szCs w:val="24"/>
        </w:rPr>
        <w:t xml:space="preserve">тале 2016 года </w:t>
      </w:r>
      <w:r w:rsidRPr="00B64826">
        <w:rPr>
          <w:rFonts w:ascii="Times New Roman" w:eastAsia="Times New Roman" w:hAnsi="Times New Roman" w:cs="Times New Roman"/>
          <w:sz w:val="24"/>
          <w:szCs w:val="24"/>
        </w:rPr>
        <w:t>п</w:t>
      </w:r>
      <w:r w:rsidR="006A57BF">
        <w:rPr>
          <w:rFonts w:ascii="Times New Roman" w:eastAsia="Times New Roman" w:hAnsi="Times New Roman" w:cs="Times New Roman"/>
          <w:sz w:val="24"/>
          <w:szCs w:val="24"/>
        </w:rPr>
        <w:t xml:space="preserve">родолжена работа по проведению </w:t>
      </w:r>
      <w:r w:rsidRPr="00B64826">
        <w:rPr>
          <w:rFonts w:ascii="Times New Roman" w:eastAsia="Times New Roman" w:hAnsi="Times New Roman" w:cs="Times New Roman"/>
          <w:sz w:val="24"/>
          <w:szCs w:val="24"/>
        </w:rPr>
        <w:t>мероприятии, направленных на:</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формирование духовно-нравственных ценностей и патриотическое сознание молодежи;</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привлечение молодежи к активному участию в общественной жизни;</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пропаганду семейных ценностей среди молодежи;</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формирование здорового образа жизни молодых граждан;</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пропаганду активного досуга молодежи;</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создание условий для интеллектуального и творческого развития молодежи, поддержку талантливой молодежи.</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xml:space="preserve">В целях формирования гражданского и патриотического воспитания молодежи и подготовки граждан к военной службе совместно с военкоматом и РДК в апреле 2016 года проведен « Районный День призывника». Проведены акции, посвященные Дню Победы: «Георгиевская лента», операция «Обелиск»; «Солдатский </w:t>
      </w:r>
      <w:r w:rsidR="006A57BF">
        <w:rPr>
          <w:rFonts w:ascii="Times New Roman" w:eastAsia="Times New Roman" w:hAnsi="Times New Roman" w:cs="Times New Roman"/>
          <w:sz w:val="24"/>
          <w:szCs w:val="24"/>
        </w:rPr>
        <w:t xml:space="preserve">платок», «Бессмертный полк», </w:t>
      </w:r>
      <w:r w:rsidR="00493CC6">
        <w:rPr>
          <w:rFonts w:ascii="Times New Roman" w:eastAsia="Times New Roman" w:hAnsi="Times New Roman" w:cs="Times New Roman"/>
          <w:sz w:val="24"/>
          <w:szCs w:val="24"/>
        </w:rPr>
        <w:t xml:space="preserve">«Свеча памяти» (22 июня); </w:t>
      </w:r>
      <w:r w:rsidRPr="00B64826">
        <w:rPr>
          <w:rFonts w:ascii="Times New Roman" w:eastAsia="Times New Roman" w:hAnsi="Times New Roman" w:cs="Times New Roman"/>
          <w:sz w:val="24"/>
          <w:szCs w:val="24"/>
        </w:rPr>
        <w:t>Дню России, Дню народного единства. В рамках месячника оборонно-массовой и спортивной работы прошла военно-спортивная игр</w:t>
      </w:r>
      <w:r w:rsidR="00493CC6">
        <w:rPr>
          <w:rFonts w:ascii="Times New Roman" w:eastAsia="Times New Roman" w:hAnsi="Times New Roman" w:cs="Times New Roman"/>
          <w:sz w:val="24"/>
          <w:szCs w:val="24"/>
        </w:rPr>
        <w:t>а «Победа», победители которой (</w:t>
      </w:r>
      <w:r w:rsidRPr="00B64826">
        <w:rPr>
          <w:rFonts w:ascii="Times New Roman" w:eastAsia="Times New Roman" w:hAnsi="Times New Roman" w:cs="Times New Roman"/>
          <w:sz w:val="24"/>
          <w:szCs w:val="24"/>
        </w:rPr>
        <w:t>Пименовская СОШ) приняли участие в областном этапе игры. Проведена военно-тактическая игра на местности «Зарница», военно-спортивный конкурс допризывной молодежи «Снайпер». В ОО района прошел ряд мероприятий приуроченных к 30-летию аварии на чернобыльской АЭС.</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Ведется работа по организации и активизации деятельности клубов молодых семей. Сейчас на террит</w:t>
      </w:r>
      <w:r w:rsidR="00493CC6">
        <w:rPr>
          <w:rFonts w:ascii="Times New Roman" w:eastAsia="Times New Roman" w:hAnsi="Times New Roman" w:cs="Times New Roman"/>
          <w:sz w:val="24"/>
          <w:szCs w:val="24"/>
        </w:rPr>
        <w:t xml:space="preserve">ории района действует 8 клубов </w:t>
      </w:r>
      <w:r w:rsidRPr="00B64826">
        <w:rPr>
          <w:rFonts w:ascii="Times New Roman" w:eastAsia="Times New Roman" w:hAnsi="Times New Roman" w:cs="Times New Roman"/>
          <w:sz w:val="24"/>
          <w:szCs w:val="24"/>
        </w:rPr>
        <w:t>в кот</w:t>
      </w:r>
      <w:r w:rsidR="00825E14">
        <w:rPr>
          <w:rFonts w:ascii="Times New Roman" w:eastAsia="Times New Roman" w:hAnsi="Times New Roman" w:cs="Times New Roman"/>
          <w:sz w:val="24"/>
          <w:szCs w:val="24"/>
        </w:rPr>
        <w:t>орых состоит 210 молодых семей</w:t>
      </w:r>
      <w:r w:rsidRPr="00B64826">
        <w:rPr>
          <w:rFonts w:ascii="Times New Roman" w:eastAsia="Times New Roman" w:hAnsi="Times New Roman" w:cs="Times New Roman"/>
          <w:sz w:val="24"/>
          <w:szCs w:val="24"/>
        </w:rPr>
        <w:t>. После длительного перерыва клуб молодых семей успешно выступил на областном фестивале клубов молодых семей в г.</w:t>
      </w:r>
      <w:r w:rsidR="00825E14">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Кургане.</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В районе активно работает Общественный молодежный совет при администрации Кетовского района. Ребята из молодежного совета приняли участие в акции «Свеча памяти», в организации и проведении Дня молодежи, посетили ЗОЛ, расположенные на территории Кетовского района с мастер</w:t>
      </w:r>
      <w:r w:rsidR="00825E14">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w:t>
      </w:r>
      <w:r w:rsidR="00825E14">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классами.</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Ведется совместная работа с КДН и ЗП района. В июле 2016 года на базе Областного лицея</w:t>
      </w:r>
      <w:r w:rsidR="00D373E1">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 интерната для одаренных детей пройдет смена палаточного лагеря «Возрождение» для несовершеннолетних состоящих на учете в КДН и ЗП, ПДН ОМВД Кетовского райо</w:t>
      </w:r>
      <w:r w:rsidR="00493CC6">
        <w:rPr>
          <w:rFonts w:ascii="Times New Roman" w:eastAsia="Times New Roman" w:hAnsi="Times New Roman" w:cs="Times New Roman"/>
          <w:sz w:val="24"/>
          <w:szCs w:val="24"/>
        </w:rPr>
        <w:t xml:space="preserve">на. В трехдневной смене примут </w:t>
      </w:r>
      <w:r w:rsidRPr="00B64826">
        <w:rPr>
          <w:rFonts w:ascii="Times New Roman" w:eastAsia="Times New Roman" w:hAnsi="Times New Roman" w:cs="Times New Roman"/>
          <w:sz w:val="24"/>
          <w:szCs w:val="24"/>
        </w:rPr>
        <w:t xml:space="preserve">участие 15 детей. </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eastAsia="Times New Roman" w:hAnsi="Times New Roman" w:cs="Times New Roman"/>
          <w:sz w:val="24"/>
          <w:szCs w:val="24"/>
        </w:rPr>
        <w:t xml:space="preserve">Ежегодно обучающиеся и студенты района становятся участниками областных, федеральных  конкурсов и форумов. В этом году приняли участие в работе </w:t>
      </w:r>
      <w:r w:rsidR="002D158F">
        <w:rPr>
          <w:rFonts w:ascii="Times New Roman" w:hAnsi="Times New Roman" w:cs="Times New Roman"/>
          <w:sz w:val="24"/>
          <w:szCs w:val="24"/>
        </w:rPr>
        <w:t xml:space="preserve">районной профильной </w:t>
      </w:r>
      <w:r w:rsidRPr="00B64826">
        <w:rPr>
          <w:rFonts w:ascii="Times New Roman" w:hAnsi="Times New Roman" w:cs="Times New Roman"/>
          <w:sz w:val="24"/>
          <w:szCs w:val="24"/>
        </w:rPr>
        <w:t xml:space="preserve">смены «Сборы доброй воли», областной профильной смене «Команда», </w:t>
      </w:r>
      <w:r w:rsidRPr="00B64826">
        <w:rPr>
          <w:rFonts w:ascii="Times New Roman" w:hAnsi="Times New Roman" w:cs="Times New Roman"/>
          <w:sz w:val="24"/>
          <w:szCs w:val="24"/>
        </w:rPr>
        <w:lastRenderedPageBreak/>
        <w:t>«Разноцветные реки», «Профильная осень», областном форуме «Зауралье», федеральном форуме «Утро-2016».</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Удельный вес численности молодых людей в возрасте от 14 до 30 лет принимающих участие в работе общественных объединений составил 29%</w:t>
      </w:r>
      <w:r w:rsidR="00D373E1">
        <w:rPr>
          <w:rFonts w:ascii="Times New Roman" w:hAnsi="Times New Roman" w:cs="Times New Roman"/>
          <w:sz w:val="24"/>
          <w:szCs w:val="24"/>
        </w:rPr>
        <w:t>.</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 xml:space="preserve">Доля молодых людей, охваченных мероприятиями по профилактике негативных социальных явлений в </w:t>
      </w:r>
      <w:r w:rsidRPr="00B64826">
        <w:rPr>
          <w:rFonts w:ascii="Times New Roman" w:hAnsi="Times New Roman" w:cs="Times New Roman"/>
          <w:sz w:val="24"/>
          <w:szCs w:val="24"/>
          <w:lang w:val="en-US"/>
        </w:rPr>
        <w:t>I</w:t>
      </w:r>
      <w:r w:rsidRPr="00B64826">
        <w:rPr>
          <w:rFonts w:ascii="Times New Roman" w:hAnsi="Times New Roman" w:cs="Times New Roman"/>
          <w:sz w:val="24"/>
          <w:szCs w:val="24"/>
        </w:rPr>
        <w:t xml:space="preserve"> полугодии составила 48%.</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 xml:space="preserve">В </w:t>
      </w:r>
      <w:r w:rsidRPr="00B64826">
        <w:rPr>
          <w:rFonts w:ascii="Times New Roman" w:hAnsi="Times New Roman" w:cs="Times New Roman"/>
          <w:sz w:val="24"/>
          <w:szCs w:val="24"/>
          <w:lang w:val="en-US"/>
        </w:rPr>
        <w:t>I</w:t>
      </w:r>
      <w:r w:rsidRPr="00B64826">
        <w:rPr>
          <w:rFonts w:ascii="Times New Roman" w:hAnsi="Times New Roman" w:cs="Times New Roman"/>
          <w:sz w:val="24"/>
          <w:szCs w:val="24"/>
        </w:rPr>
        <w:t xml:space="preserve"> полугодии 2016 года продолжается работа по профессиональной ориентации старшеклассников и оказанию психологической помощи в самоопределении в Кетовском районе были предприняты следующие шаги:</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Старшеклассники Кетовского района приняли активное участие во всех мероприятиях областного проекта «Профориентационный технопарк «Зауральский навигатор»:</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 xml:space="preserve">Всего приняло участие в мероприятиях более 300 человек. </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В рамках проводимых мероприятий учащиес</w:t>
      </w:r>
      <w:r w:rsidR="002D158F">
        <w:rPr>
          <w:rFonts w:ascii="Times New Roman" w:hAnsi="Times New Roman" w:cs="Times New Roman"/>
          <w:sz w:val="24"/>
          <w:szCs w:val="24"/>
        </w:rPr>
        <w:t>я посетили 2 областных площадки.</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организовали  3 районных площадки и 26 мини - площадок на предприятиях социума.</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Старшеклассники района побывали на экскурсии в 9 предприятиях области и района, прикоснулись к профессиям слесаря, тракториста, водителя и фермера, продавца магазина, бухгалтера, парикмахера-стилиста, управделами и документопроизводителя, повара и фельдшера и медсестры, библиотекаря и работника почты, банковского клерка, воспитателя детского сада и учителя школы.</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Общий охват детей в возрасте от 1 до 7 лет дошкольным образованием составляет 4022 ребенка – 83,5% (2015г. - 3917 детей - 82%).</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Прио</w:t>
      </w:r>
      <w:r w:rsidR="007D08C3">
        <w:rPr>
          <w:rFonts w:ascii="Times New Roman" w:hAnsi="Times New Roman" w:cs="Times New Roman"/>
          <w:sz w:val="24"/>
          <w:szCs w:val="24"/>
        </w:rPr>
        <w:t>ритетным направлением развития образования</w:t>
      </w:r>
      <w:r w:rsidRPr="00B64826">
        <w:rPr>
          <w:rFonts w:ascii="Times New Roman" w:hAnsi="Times New Roman" w:cs="Times New Roman"/>
          <w:sz w:val="24"/>
          <w:szCs w:val="24"/>
        </w:rPr>
        <w:t xml:space="preserve"> в Кетовском районе продолжает оставаться доступность дошкольного образования.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в Кетовском районе была разработана поэтапная программа («дорожная карта») ликвидации очередности в дошкольные учреждения Кетовского района для детей в</w:t>
      </w:r>
      <w:r w:rsidR="007D08C3">
        <w:rPr>
          <w:rFonts w:ascii="Times New Roman" w:hAnsi="Times New Roman" w:cs="Times New Roman"/>
          <w:sz w:val="24"/>
          <w:szCs w:val="24"/>
        </w:rPr>
        <w:t xml:space="preserve"> возрасте 3-7 лет к 2016 году. </w:t>
      </w:r>
      <w:r w:rsidRPr="00B64826">
        <w:rPr>
          <w:rFonts w:ascii="Times New Roman" w:hAnsi="Times New Roman" w:cs="Times New Roman"/>
          <w:sz w:val="24"/>
          <w:szCs w:val="24"/>
        </w:rPr>
        <w:t>Данная программа была успешно реализована, детей в возрасте от 3 до 7 лет на 01 января 2016г. на очереди в дошкольные учреждения Кетовского района не было. В 2015 году было создано дополнительные 10 мест в детских садах за счет уплотнения групп, была приобретена детская мебель в Введенский детский сад №3, Введенский детский сад №2, Колташевский детский сад. Проблема с очередностью детей (с 2-х лет) сохраняется в Большечаусовской ООШ, Введенском детском саду №3, Кетовских детских садах (№2,3,4), Колташевском детском саду, Введенском детском саду №2. Для решения данной проблемы в Введенском детском саду №2 к началу 2016-2017учебного года откроется новая группа полного дня на 15 человек (в рамках софинансирования</w:t>
      </w:r>
      <w:r w:rsidR="00141C05">
        <w:rPr>
          <w:rFonts w:ascii="Times New Roman" w:hAnsi="Times New Roman" w:cs="Times New Roman"/>
          <w:sz w:val="24"/>
          <w:szCs w:val="24"/>
        </w:rPr>
        <w:t xml:space="preserve"> Кетовского района и </w:t>
      </w:r>
      <w:r w:rsidRPr="00B64826">
        <w:rPr>
          <w:rFonts w:ascii="Times New Roman" w:hAnsi="Times New Roman" w:cs="Times New Roman"/>
          <w:sz w:val="24"/>
          <w:szCs w:val="24"/>
        </w:rPr>
        <w:t>Департамента образования и науки Курганской области. В ходе ежемесячного анализа состояния доступности дошкольного образования в Кетовском районе специалистом были подготовлены материалы по развитию системы дошкольного образования, а также ряд предложений по ликвидации очередности – открытие мест за счет уплотнения групп, активизация предоставления дошкольного образования через кратковременную форму пребывания, открытие дополнительной группы полного дня, открытие семейных групп и др. Для решения вопроса очередности в с. Большое Чаусово специалистом был осуществлен выезд в данный населенный пункт для встречи с родителями (законными представителями). В этом году полностью решена проблема с очередностью в Лесниковском детском саду №1, Садовском детском саду, Новосидоровском детском саду, Каширинском детском саду – предоставлены места детям с 1,6 лет.</w:t>
      </w:r>
    </w:p>
    <w:p w:rsidR="00B64826" w:rsidRPr="00B64826" w:rsidRDefault="00B64826" w:rsidP="00B64826">
      <w:pPr>
        <w:pStyle w:val="af5"/>
        <w:ind w:firstLine="709"/>
        <w:jc w:val="both"/>
        <w:rPr>
          <w:rFonts w:ascii="Times New Roman" w:eastAsia="MS Mincho" w:hAnsi="Times New Roman" w:cs="Times New Roman"/>
          <w:sz w:val="24"/>
          <w:szCs w:val="24"/>
        </w:rPr>
      </w:pPr>
      <w:r w:rsidRPr="00B64826">
        <w:rPr>
          <w:rFonts w:ascii="Times New Roman" w:hAnsi="Times New Roman" w:cs="Times New Roman"/>
          <w:sz w:val="24"/>
          <w:szCs w:val="24"/>
        </w:rPr>
        <w:t xml:space="preserve">В рамках деятельности по повышению качества образования в районе утвержден план мероприятий по реализации концепции математического образования, в 2 школах </w:t>
      </w:r>
      <w:r w:rsidRPr="00B64826">
        <w:rPr>
          <w:rFonts w:ascii="Times New Roman" w:hAnsi="Times New Roman" w:cs="Times New Roman"/>
          <w:sz w:val="24"/>
          <w:szCs w:val="24"/>
        </w:rPr>
        <w:lastRenderedPageBreak/>
        <w:t>(МКОУ «Шмаковская СОШ и МКОУ «Колташевская СОШ) проведена независимая диагностика учебных достижений учащихся 8 классов по физике.</w:t>
      </w:r>
      <w:r w:rsidRPr="00B64826">
        <w:rPr>
          <w:rFonts w:ascii="Times New Roman" w:eastAsia="MS Mincho" w:hAnsi="Times New Roman" w:cs="Times New Roman"/>
          <w:sz w:val="24"/>
          <w:szCs w:val="24"/>
        </w:rPr>
        <w:t xml:space="preserve"> </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eastAsia="MS Mincho" w:hAnsi="Times New Roman" w:cs="Times New Roman"/>
          <w:sz w:val="24"/>
          <w:szCs w:val="24"/>
        </w:rPr>
        <w:t>По результатам государственной итоговой аттестации в по программа среднего общего образования и</w:t>
      </w:r>
      <w:r w:rsidRPr="00B64826">
        <w:rPr>
          <w:rFonts w:ascii="Times New Roman" w:hAnsi="Times New Roman" w:cs="Times New Roman"/>
          <w:sz w:val="24"/>
          <w:szCs w:val="24"/>
        </w:rPr>
        <w:t>з 147 выпускников  преодолели минимальное количество баллов, установленное Рособрнадзором по математике и русскому языку (без учета предметов по выбору) 142,  что составило 96,6 %, в прошлом году 97,7% от общего количества выпускников, принявших участие в едином государственном экзамене. В 2016 году не получили аттестат 5 выпускников в районе.</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Доля выпускников, получивших аттестаты о среднем общем образовании составила в 2016году:</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 xml:space="preserve">- по дневным средним общеобразовательным школам, как и в прошлом году – 100 %, </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 xml:space="preserve">- по вечерней (сменной) общеобразовательной школе - 100 %, (75% в прошлом году).  </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hAnsi="Times New Roman" w:cs="Times New Roman"/>
          <w:sz w:val="24"/>
          <w:szCs w:val="24"/>
        </w:rPr>
        <w:t>- по району доля выпускников, не получивших аттестаты</w:t>
      </w:r>
      <w:r w:rsidR="00141C05">
        <w:rPr>
          <w:rFonts w:ascii="Times New Roman" w:hAnsi="Times New Roman" w:cs="Times New Roman"/>
          <w:sz w:val="24"/>
          <w:szCs w:val="24"/>
        </w:rPr>
        <w:t xml:space="preserve"> о среднем общем </w:t>
      </w:r>
      <w:r w:rsidRPr="00B64826">
        <w:rPr>
          <w:rFonts w:ascii="Times New Roman" w:hAnsi="Times New Roman" w:cs="Times New Roman"/>
          <w:sz w:val="24"/>
          <w:szCs w:val="24"/>
        </w:rPr>
        <w:t>образовании по ре</w:t>
      </w:r>
      <w:r w:rsidR="00141C05">
        <w:rPr>
          <w:rFonts w:ascii="Times New Roman" w:hAnsi="Times New Roman" w:cs="Times New Roman"/>
          <w:sz w:val="24"/>
          <w:szCs w:val="24"/>
        </w:rPr>
        <w:t xml:space="preserve">зультатам ЕГЭ составила3,4 % , </w:t>
      </w:r>
      <w:r w:rsidRPr="00B64826">
        <w:rPr>
          <w:rFonts w:ascii="Times New Roman" w:hAnsi="Times New Roman" w:cs="Times New Roman"/>
          <w:sz w:val="24"/>
          <w:szCs w:val="24"/>
        </w:rPr>
        <w:t>в прошлом году 2,3%.</w:t>
      </w:r>
    </w:p>
    <w:p w:rsidR="00B64826" w:rsidRPr="00B64826" w:rsidRDefault="00B64826" w:rsidP="00B64826">
      <w:pPr>
        <w:pStyle w:val="af5"/>
        <w:ind w:firstLine="709"/>
        <w:jc w:val="both"/>
        <w:rPr>
          <w:rFonts w:ascii="Times New Roman" w:eastAsia="MS Mincho" w:hAnsi="Times New Roman" w:cs="Times New Roman"/>
          <w:sz w:val="24"/>
          <w:szCs w:val="24"/>
        </w:rPr>
      </w:pPr>
      <w:r w:rsidRPr="00B64826">
        <w:rPr>
          <w:rFonts w:ascii="Times New Roman" w:eastAsia="MS Mincho" w:hAnsi="Times New Roman" w:cs="Times New Roman"/>
          <w:sz w:val="24"/>
          <w:szCs w:val="24"/>
        </w:rPr>
        <w:t>Общая доля выпускников получивших аттестаты составила 96,6 %.</w:t>
      </w:r>
    </w:p>
    <w:p w:rsidR="00B64826" w:rsidRPr="00B64826" w:rsidRDefault="00B64826" w:rsidP="00B64826">
      <w:pPr>
        <w:pStyle w:val="af5"/>
        <w:ind w:firstLine="709"/>
        <w:jc w:val="both"/>
        <w:rPr>
          <w:rFonts w:ascii="Times New Roman" w:eastAsia="MS Mincho" w:hAnsi="Times New Roman" w:cs="Times New Roman"/>
          <w:sz w:val="24"/>
          <w:szCs w:val="24"/>
        </w:rPr>
      </w:pPr>
      <w:r w:rsidRPr="00B64826">
        <w:rPr>
          <w:rFonts w:ascii="Times New Roman" w:eastAsia="MS Mincho" w:hAnsi="Times New Roman" w:cs="Times New Roman"/>
          <w:sz w:val="24"/>
          <w:szCs w:val="24"/>
        </w:rPr>
        <w:t>По результатам государс</w:t>
      </w:r>
      <w:r w:rsidR="0039580A">
        <w:rPr>
          <w:rFonts w:ascii="Times New Roman" w:eastAsia="MS Mincho" w:hAnsi="Times New Roman" w:cs="Times New Roman"/>
          <w:sz w:val="24"/>
          <w:szCs w:val="24"/>
        </w:rPr>
        <w:t>твенной итоговой аттестации в  программе</w:t>
      </w:r>
      <w:r w:rsidR="00141C05">
        <w:rPr>
          <w:rFonts w:ascii="Times New Roman" w:eastAsia="MS Mincho" w:hAnsi="Times New Roman" w:cs="Times New Roman"/>
          <w:sz w:val="24"/>
          <w:szCs w:val="24"/>
        </w:rPr>
        <w:t xml:space="preserve"> основного </w:t>
      </w:r>
      <w:r w:rsidRPr="00B64826">
        <w:rPr>
          <w:rFonts w:ascii="Times New Roman" w:eastAsia="MS Mincho" w:hAnsi="Times New Roman" w:cs="Times New Roman"/>
          <w:sz w:val="24"/>
          <w:szCs w:val="24"/>
        </w:rPr>
        <w:t>общего образования и</w:t>
      </w:r>
      <w:r w:rsidRPr="00B64826">
        <w:rPr>
          <w:rFonts w:ascii="Times New Roman" w:hAnsi="Times New Roman" w:cs="Times New Roman"/>
          <w:sz w:val="24"/>
          <w:szCs w:val="24"/>
        </w:rPr>
        <w:t xml:space="preserve">з 408 выпускников, 29 не получили аттестат </w:t>
      </w:r>
      <w:r w:rsidRPr="00B64826">
        <w:rPr>
          <w:rFonts w:ascii="Times New Roman" w:eastAsia="Times New Roman" w:hAnsi="Times New Roman" w:cs="Times New Roman"/>
          <w:sz w:val="24"/>
          <w:szCs w:val="24"/>
        </w:rPr>
        <w:t>об основном общем образовании, что составляет 7,6%</w:t>
      </w:r>
      <w:r w:rsidRPr="00B64826">
        <w:rPr>
          <w:rFonts w:ascii="Times New Roman" w:hAnsi="Times New Roman" w:cs="Times New Roman"/>
          <w:sz w:val="24"/>
          <w:szCs w:val="24"/>
        </w:rPr>
        <w:t>.</w:t>
      </w:r>
    </w:p>
    <w:p w:rsidR="00B64826" w:rsidRPr="00B64826" w:rsidRDefault="00B64826" w:rsidP="00B64826">
      <w:pPr>
        <w:pStyle w:val="af5"/>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 xml:space="preserve">В 2016 году 3 выпускника окончили школу с золотой медалью, на приеме Главы района ребята получили золотую медаль и денежную премию в размере 3000 рублей. </w:t>
      </w:r>
    </w:p>
    <w:p w:rsidR="00B64826" w:rsidRPr="00B64826" w:rsidRDefault="00B64826" w:rsidP="00B64826">
      <w:pPr>
        <w:pStyle w:val="af5"/>
        <w:ind w:firstLine="709"/>
        <w:jc w:val="both"/>
        <w:rPr>
          <w:rFonts w:ascii="Times New Roman" w:hAnsi="Times New Roman" w:cs="Times New Roman"/>
          <w:sz w:val="24"/>
          <w:szCs w:val="24"/>
        </w:rPr>
      </w:pPr>
      <w:r w:rsidRPr="00B64826">
        <w:rPr>
          <w:rFonts w:ascii="Times New Roman" w:eastAsia="Times New Roman" w:hAnsi="Times New Roman" w:cs="Times New Roman"/>
          <w:sz w:val="24"/>
          <w:szCs w:val="24"/>
        </w:rPr>
        <w:t>Так же в июне 2016 года п</w:t>
      </w:r>
      <w:r w:rsidR="000F5FA3">
        <w:rPr>
          <w:rFonts w:ascii="Times New Roman" w:eastAsia="Times New Roman" w:hAnsi="Times New Roman" w:cs="Times New Roman"/>
          <w:sz w:val="24"/>
          <w:szCs w:val="24"/>
        </w:rPr>
        <w:t xml:space="preserve">рошел прием по случаю вручения </w:t>
      </w:r>
      <w:r w:rsidRPr="00B64826">
        <w:rPr>
          <w:rFonts w:ascii="Times New Roman" w:eastAsia="Times New Roman" w:hAnsi="Times New Roman" w:cs="Times New Roman"/>
          <w:sz w:val="24"/>
          <w:szCs w:val="24"/>
        </w:rPr>
        <w:t>районных молодежных премий</w:t>
      </w:r>
      <w:r w:rsidR="0039580A">
        <w:rPr>
          <w:rFonts w:ascii="Times New Roman" w:eastAsia="Times New Roman" w:hAnsi="Times New Roman" w:cs="Times New Roman"/>
          <w:sz w:val="24"/>
          <w:szCs w:val="24"/>
        </w:rPr>
        <w:t xml:space="preserve"> </w:t>
      </w:r>
      <w:r w:rsidRPr="00B64826">
        <w:rPr>
          <w:rFonts w:ascii="Times New Roman" w:eastAsia="Times New Roman" w:hAnsi="Times New Roman" w:cs="Times New Roman"/>
          <w:sz w:val="24"/>
          <w:szCs w:val="24"/>
        </w:rPr>
        <w:t>- 5 премий. В 2016 году 1 молодой человек  стал лауреатом областной молодежной премии от Кетовского района.</w:t>
      </w:r>
    </w:p>
    <w:p w:rsidR="00B64826" w:rsidRPr="00B64826" w:rsidRDefault="00B64826" w:rsidP="00B64826">
      <w:pPr>
        <w:spacing w:after="0" w:line="240" w:lineRule="auto"/>
        <w:ind w:firstLine="709"/>
        <w:jc w:val="both"/>
        <w:rPr>
          <w:rFonts w:ascii="Times New Roman" w:eastAsia="Times New Roman" w:hAnsi="Times New Roman" w:cs="Times New Roman"/>
          <w:sz w:val="24"/>
          <w:szCs w:val="24"/>
        </w:rPr>
      </w:pPr>
      <w:r w:rsidRPr="00B64826">
        <w:rPr>
          <w:rFonts w:ascii="Times New Roman" w:eastAsia="Times New Roman" w:hAnsi="Times New Roman" w:cs="Times New Roman"/>
          <w:color w:val="000000"/>
          <w:sz w:val="24"/>
          <w:szCs w:val="24"/>
        </w:rPr>
        <w:t xml:space="preserve">Органом управления </w:t>
      </w:r>
      <w:r w:rsidRPr="00B64826">
        <w:rPr>
          <w:rFonts w:ascii="Times New Roman" w:eastAsia="Times New Roman" w:hAnsi="Times New Roman" w:cs="Times New Roman"/>
          <w:b/>
          <w:color w:val="000000"/>
          <w:sz w:val="24"/>
          <w:szCs w:val="24"/>
        </w:rPr>
        <w:t>в сфере физической культуры и спорта</w:t>
      </w:r>
      <w:r w:rsidRPr="00B64826">
        <w:rPr>
          <w:rFonts w:ascii="Times New Roman" w:eastAsia="Times New Roman" w:hAnsi="Times New Roman" w:cs="Times New Roman"/>
          <w:color w:val="000000"/>
          <w:sz w:val="24"/>
          <w:szCs w:val="24"/>
        </w:rPr>
        <w:t xml:space="preserve"> в Кетовском районе является Комитет по физической культуре и спорту Кетовского района. По данным статистической отчетности в районе ведут работу 92 штатных работника</w:t>
      </w:r>
      <w:r w:rsidR="000F5FA3">
        <w:rPr>
          <w:rFonts w:ascii="Times New Roman" w:eastAsia="Times New Roman" w:hAnsi="Times New Roman" w:cs="Times New Roman"/>
          <w:color w:val="000000"/>
          <w:sz w:val="24"/>
          <w:szCs w:val="24"/>
        </w:rPr>
        <w:t xml:space="preserve"> физической культуры и спорта. </w:t>
      </w:r>
      <w:r w:rsidRPr="00B64826">
        <w:rPr>
          <w:rFonts w:ascii="Times New Roman" w:eastAsia="Times New Roman" w:hAnsi="Times New Roman" w:cs="Times New Roman"/>
          <w:color w:val="000000"/>
          <w:sz w:val="24"/>
          <w:szCs w:val="24"/>
        </w:rPr>
        <w:t xml:space="preserve">Количество занимающихся физической культурой и спортом на первое полугодие 2016 года составляет </w:t>
      </w:r>
      <w:r w:rsidRPr="00B64826">
        <w:rPr>
          <w:rFonts w:ascii="Times New Roman" w:eastAsia="Times New Roman" w:hAnsi="Times New Roman" w:cs="Times New Roman"/>
          <w:sz w:val="24"/>
          <w:szCs w:val="24"/>
        </w:rPr>
        <w:t>19118 ч</w:t>
      </w:r>
      <w:r w:rsidRPr="00B64826">
        <w:rPr>
          <w:rFonts w:ascii="Times New Roman" w:eastAsia="Times New Roman" w:hAnsi="Times New Roman" w:cs="Times New Roman"/>
          <w:color w:val="000000"/>
          <w:sz w:val="24"/>
          <w:szCs w:val="24"/>
        </w:rPr>
        <w:t>еловек. В районе функционирует 177 спортивных сооружений.</w:t>
      </w:r>
    </w:p>
    <w:p w:rsidR="00B64826" w:rsidRPr="00B64826" w:rsidRDefault="00B64826" w:rsidP="00B64826">
      <w:pPr>
        <w:spacing w:after="0" w:line="240" w:lineRule="auto"/>
        <w:ind w:firstLine="709"/>
        <w:jc w:val="both"/>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Среди учащихся общеобразовательных школ и студентов была проведена сдача тестов Всероссийского физкультурно-спортивного комплекса «Готов к труду и обороне», а также в тестовом режиме прием нормативов у населения района. За первое полугодие в районе было проведено 19 мероприятий по тестированию участников комплекса ГТО.</w:t>
      </w:r>
    </w:p>
    <w:p w:rsidR="00B64826" w:rsidRPr="00B64826" w:rsidRDefault="00B64826" w:rsidP="00B64826">
      <w:pPr>
        <w:spacing w:after="0" w:line="240" w:lineRule="auto"/>
        <w:ind w:firstLine="709"/>
        <w:jc w:val="both"/>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5819"/>
        <w:gridCol w:w="3056"/>
      </w:tblGrid>
      <w:tr w:rsidR="00B64826" w:rsidRPr="00B64826" w:rsidTr="000F5FA3">
        <w:trPr>
          <w:trHeight w:val="562"/>
        </w:trPr>
        <w:tc>
          <w:tcPr>
            <w:tcW w:w="606" w:type="dxa"/>
            <w:vAlign w:val="center"/>
          </w:tcPr>
          <w:p w:rsidR="00B64826" w:rsidRPr="00B64826" w:rsidRDefault="00B64826" w:rsidP="000F5FA3">
            <w:pPr>
              <w:spacing w:after="0" w:line="240" w:lineRule="auto"/>
              <w:ind w:firstLine="709"/>
              <w:jc w:val="center"/>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w:t>
            </w:r>
          </w:p>
        </w:tc>
        <w:tc>
          <w:tcPr>
            <w:tcW w:w="6340" w:type="dxa"/>
            <w:vAlign w:val="center"/>
          </w:tcPr>
          <w:p w:rsidR="00B64826" w:rsidRPr="00B64826" w:rsidRDefault="00B64826" w:rsidP="000F5FA3">
            <w:pPr>
              <w:spacing w:after="0" w:line="240" w:lineRule="auto"/>
              <w:ind w:firstLine="13"/>
              <w:jc w:val="center"/>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Наименование</w:t>
            </w:r>
          </w:p>
          <w:p w:rsidR="00B64826" w:rsidRPr="00B64826" w:rsidRDefault="00B64826" w:rsidP="000F5FA3">
            <w:pPr>
              <w:spacing w:after="0" w:line="240" w:lineRule="auto"/>
              <w:ind w:firstLine="13"/>
              <w:jc w:val="center"/>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показателя</w:t>
            </w:r>
          </w:p>
        </w:tc>
        <w:tc>
          <w:tcPr>
            <w:tcW w:w="3260" w:type="dxa"/>
            <w:vAlign w:val="center"/>
          </w:tcPr>
          <w:p w:rsidR="002E2415" w:rsidRDefault="00B64826" w:rsidP="000F5FA3">
            <w:pPr>
              <w:spacing w:after="0" w:line="240" w:lineRule="auto"/>
              <w:jc w:val="center"/>
              <w:rPr>
                <w:rFonts w:ascii="Times New Roman" w:hAnsi="Times New Roman" w:cs="Times New Roman"/>
                <w:color w:val="000000"/>
                <w:sz w:val="24"/>
                <w:szCs w:val="24"/>
              </w:rPr>
            </w:pPr>
            <w:r w:rsidRPr="00B64826">
              <w:rPr>
                <w:rFonts w:ascii="Times New Roman" w:eastAsia="Times New Roman" w:hAnsi="Times New Roman" w:cs="Times New Roman"/>
                <w:color w:val="000000"/>
                <w:sz w:val="24"/>
                <w:szCs w:val="24"/>
              </w:rPr>
              <w:t>1 полугодие</w:t>
            </w:r>
          </w:p>
          <w:p w:rsidR="00B64826" w:rsidRPr="00B64826" w:rsidRDefault="00B64826" w:rsidP="000F5FA3">
            <w:pPr>
              <w:spacing w:after="0" w:line="240" w:lineRule="auto"/>
              <w:jc w:val="center"/>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2016 год</w:t>
            </w:r>
            <w:r w:rsidR="002E2415">
              <w:rPr>
                <w:rFonts w:ascii="Times New Roman" w:hAnsi="Times New Roman" w:cs="Times New Roman"/>
                <w:color w:val="000000"/>
                <w:sz w:val="24"/>
                <w:szCs w:val="24"/>
              </w:rPr>
              <w:t>а</w:t>
            </w:r>
          </w:p>
        </w:tc>
      </w:tr>
      <w:tr w:rsidR="00B64826" w:rsidRPr="00B64826" w:rsidTr="000F5FA3">
        <w:tc>
          <w:tcPr>
            <w:tcW w:w="606" w:type="dxa"/>
          </w:tcPr>
          <w:p w:rsidR="00B64826" w:rsidRPr="00B64826" w:rsidRDefault="002E2415" w:rsidP="000F5FA3">
            <w:pPr>
              <w:pStyle w:val="af5"/>
              <w:jc w:val="center"/>
              <w:rPr>
                <w:rFonts w:eastAsia="Times New Roman"/>
              </w:rPr>
            </w:pPr>
            <w:r>
              <w:t>1.</w:t>
            </w:r>
          </w:p>
        </w:tc>
        <w:tc>
          <w:tcPr>
            <w:tcW w:w="6340" w:type="dxa"/>
          </w:tcPr>
          <w:p w:rsidR="00B64826" w:rsidRPr="00B64826" w:rsidRDefault="00B64826" w:rsidP="002E2415">
            <w:pPr>
              <w:spacing w:after="0" w:line="240" w:lineRule="auto"/>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Кол</w:t>
            </w:r>
            <w:r w:rsidR="002E2415">
              <w:rPr>
                <w:rFonts w:ascii="Times New Roman" w:hAnsi="Times New Roman" w:cs="Times New Roman"/>
                <w:color w:val="000000"/>
                <w:sz w:val="24"/>
                <w:szCs w:val="24"/>
              </w:rPr>
              <w:t xml:space="preserve">ичество занимающихся физической </w:t>
            </w:r>
            <w:r w:rsidRPr="00B64826">
              <w:rPr>
                <w:rFonts w:ascii="Times New Roman" w:eastAsia="Times New Roman" w:hAnsi="Times New Roman" w:cs="Times New Roman"/>
                <w:color w:val="000000"/>
                <w:sz w:val="24"/>
                <w:szCs w:val="24"/>
              </w:rPr>
              <w:t>культурой и спортом</w:t>
            </w:r>
          </w:p>
        </w:tc>
        <w:tc>
          <w:tcPr>
            <w:tcW w:w="3260" w:type="dxa"/>
            <w:vAlign w:val="center"/>
          </w:tcPr>
          <w:p w:rsidR="00B64826" w:rsidRPr="00B64826" w:rsidRDefault="00B64826" w:rsidP="000F5FA3">
            <w:pPr>
              <w:spacing w:after="0" w:line="240" w:lineRule="auto"/>
              <w:jc w:val="center"/>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19118(+739)</w:t>
            </w:r>
          </w:p>
          <w:p w:rsidR="00B64826" w:rsidRPr="00B64826" w:rsidRDefault="00B64826" w:rsidP="000F5FA3">
            <w:pPr>
              <w:spacing w:after="0" w:line="240" w:lineRule="auto"/>
              <w:jc w:val="center"/>
              <w:rPr>
                <w:rFonts w:ascii="Times New Roman" w:eastAsia="Times New Roman" w:hAnsi="Times New Roman" w:cs="Times New Roman"/>
                <w:color w:val="000000"/>
                <w:sz w:val="24"/>
                <w:szCs w:val="24"/>
              </w:rPr>
            </w:pPr>
            <w:r w:rsidRPr="00B64826">
              <w:rPr>
                <w:rFonts w:ascii="Times New Roman" w:eastAsia="Times New Roman" w:hAnsi="Times New Roman" w:cs="Times New Roman"/>
                <w:sz w:val="24"/>
                <w:szCs w:val="24"/>
              </w:rPr>
              <w:t>31,4%</w:t>
            </w:r>
          </w:p>
        </w:tc>
      </w:tr>
      <w:tr w:rsidR="00B64826" w:rsidRPr="00B64826" w:rsidTr="000F5FA3">
        <w:tc>
          <w:tcPr>
            <w:tcW w:w="606" w:type="dxa"/>
          </w:tcPr>
          <w:p w:rsidR="00B64826" w:rsidRPr="00B64826" w:rsidRDefault="002E2415" w:rsidP="000F5FA3">
            <w:pPr>
              <w:pStyle w:val="af5"/>
              <w:jc w:val="center"/>
              <w:rPr>
                <w:rFonts w:eastAsia="Times New Roman"/>
              </w:rPr>
            </w:pPr>
            <w:r>
              <w:t>2</w:t>
            </w:r>
            <w:r w:rsidR="00B64826" w:rsidRPr="00B64826">
              <w:rPr>
                <w:rFonts w:eastAsia="Times New Roman"/>
              </w:rPr>
              <w:t>.</w:t>
            </w:r>
          </w:p>
        </w:tc>
        <w:tc>
          <w:tcPr>
            <w:tcW w:w="6340" w:type="dxa"/>
          </w:tcPr>
          <w:p w:rsidR="00B64826" w:rsidRPr="00B64826" w:rsidRDefault="00B64826" w:rsidP="002E2415">
            <w:pPr>
              <w:spacing w:after="0" w:line="240" w:lineRule="auto"/>
              <w:ind w:firstLine="5"/>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Наличие материальной базы:</w:t>
            </w:r>
          </w:p>
          <w:p w:rsidR="00B64826" w:rsidRPr="00B64826" w:rsidRDefault="00B64826" w:rsidP="002E2415">
            <w:pPr>
              <w:spacing w:after="0" w:line="240" w:lineRule="auto"/>
              <w:ind w:firstLine="5"/>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Спортивные залы</w:t>
            </w:r>
          </w:p>
          <w:p w:rsidR="00B64826" w:rsidRPr="00B64826" w:rsidRDefault="00B64826" w:rsidP="002E2415">
            <w:pPr>
              <w:spacing w:after="0" w:line="240" w:lineRule="auto"/>
              <w:ind w:firstLine="5"/>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Плоскостные спортивные сооружения</w:t>
            </w:r>
          </w:p>
        </w:tc>
        <w:tc>
          <w:tcPr>
            <w:tcW w:w="3260" w:type="dxa"/>
            <w:vAlign w:val="center"/>
          </w:tcPr>
          <w:p w:rsidR="00B64826" w:rsidRPr="00B64826" w:rsidRDefault="00B64826" w:rsidP="000F5FA3">
            <w:pPr>
              <w:spacing w:after="0" w:line="240" w:lineRule="auto"/>
              <w:jc w:val="center"/>
              <w:rPr>
                <w:rFonts w:ascii="Times New Roman" w:eastAsia="Times New Roman" w:hAnsi="Times New Roman" w:cs="Times New Roman"/>
                <w:sz w:val="24"/>
                <w:szCs w:val="24"/>
              </w:rPr>
            </w:pPr>
          </w:p>
          <w:p w:rsidR="00B64826" w:rsidRPr="00B64826" w:rsidRDefault="00B64826" w:rsidP="000F5FA3">
            <w:pPr>
              <w:spacing w:after="0" w:line="240" w:lineRule="auto"/>
              <w:jc w:val="center"/>
              <w:rPr>
                <w:rFonts w:ascii="Times New Roman" w:eastAsia="Times New Roman" w:hAnsi="Times New Roman" w:cs="Times New Roman"/>
                <w:sz w:val="24"/>
                <w:szCs w:val="24"/>
              </w:rPr>
            </w:pPr>
            <w:r w:rsidRPr="00B64826">
              <w:rPr>
                <w:rFonts w:ascii="Times New Roman" w:eastAsia="Times New Roman" w:hAnsi="Times New Roman" w:cs="Times New Roman"/>
                <w:sz w:val="24"/>
                <w:szCs w:val="24"/>
              </w:rPr>
              <w:t>29(0)</w:t>
            </w:r>
          </w:p>
          <w:p w:rsidR="00B64826" w:rsidRPr="00B64826" w:rsidRDefault="00B64826" w:rsidP="000F5FA3">
            <w:pPr>
              <w:spacing w:after="0" w:line="240" w:lineRule="auto"/>
              <w:jc w:val="center"/>
              <w:rPr>
                <w:rFonts w:ascii="Times New Roman" w:eastAsia="Times New Roman" w:hAnsi="Times New Roman" w:cs="Times New Roman"/>
                <w:color w:val="000000"/>
                <w:sz w:val="24"/>
                <w:szCs w:val="24"/>
              </w:rPr>
            </w:pPr>
            <w:r w:rsidRPr="00B64826">
              <w:rPr>
                <w:rFonts w:ascii="Times New Roman" w:eastAsia="Times New Roman" w:hAnsi="Times New Roman" w:cs="Times New Roman"/>
                <w:sz w:val="24"/>
                <w:szCs w:val="24"/>
              </w:rPr>
              <w:t>134(+12)</w:t>
            </w:r>
          </w:p>
        </w:tc>
      </w:tr>
    </w:tbl>
    <w:p w:rsidR="00B64826" w:rsidRPr="00B64826" w:rsidRDefault="00B64826" w:rsidP="00B64826">
      <w:pPr>
        <w:spacing w:after="0" w:line="240" w:lineRule="auto"/>
        <w:ind w:firstLine="709"/>
        <w:jc w:val="both"/>
        <w:rPr>
          <w:rFonts w:ascii="Times New Roman" w:eastAsia="Times New Roman" w:hAnsi="Times New Roman" w:cs="Times New Roman"/>
          <w:color w:val="000000"/>
          <w:sz w:val="24"/>
          <w:szCs w:val="24"/>
        </w:rPr>
      </w:pPr>
    </w:p>
    <w:p w:rsidR="00B64826" w:rsidRPr="00B64826" w:rsidRDefault="00B64826" w:rsidP="00B64826">
      <w:pPr>
        <w:spacing w:after="0" w:line="240" w:lineRule="auto"/>
        <w:ind w:firstLine="709"/>
        <w:jc w:val="both"/>
        <w:rPr>
          <w:rFonts w:ascii="Times New Roman" w:eastAsia="Times New Roman" w:hAnsi="Times New Roman" w:cs="Times New Roman"/>
          <w:color w:val="000000"/>
          <w:sz w:val="24"/>
          <w:szCs w:val="24"/>
        </w:rPr>
      </w:pPr>
      <w:r w:rsidRPr="00B64826">
        <w:rPr>
          <w:rFonts w:ascii="Times New Roman" w:eastAsia="Times New Roman" w:hAnsi="Times New Roman" w:cs="Times New Roman"/>
          <w:color w:val="000000"/>
          <w:sz w:val="24"/>
          <w:szCs w:val="24"/>
        </w:rPr>
        <w:t>Согласно стратегии социально-экономического развития Курганской области до 2020 года основным целевым ориентиром развития физической культуры и спорта определено увеличение доли населения, систематически занимающихся физической культурой и спортом от общей численности населения Кетовского района до 40%.</w:t>
      </w:r>
    </w:p>
    <w:p w:rsidR="00B64826" w:rsidRPr="00B64826" w:rsidRDefault="00B64826" w:rsidP="00B64826">
      <w:pPr>
        <w:pStyle w:val="af5"/>
        <w:ind w:firstLine="709"/>
        <w:jc w:val="both"/>
        <w:rPr>
          <w:rFonts w:ascii="Times New Roman" w:hAnsi="Times New Roman" w:cs="Times New Roman"/>
          <w:color w:val="000000" w:themeColor="text1"/>
          <w:sz w:val="24"/>
          <w:szCs w:val="24"/>
        </w:rPr>
      </w:pPr>
    </w:p>
    <w:p w:rsidR="00B64826" w:rsidRPr="00B64826" w:rsidRDefault="00B64826" w:rsidP="00B64826">
      <w:pPr>
        <w:pStyle w:val="af1"/>
        <w:spacing w:after="0" w:line="240" w:lineRule="auto"/>
        <w:ind w:left="0" w:firstLine="709"/>
        <w:jc w:val="both"/>
        <w:rPr>
          <w:rFonts w:ascii="Times New Roman" w:hAnsi="Times New Roman" w:cs="Times New Roman"/>
          <w:sz w:val="24"/>
          <w:szCs w:val="24"/>
        </w:rPr>
      </w:pPr>
    </w:p>
    <w:p w:rsidR="009741BF" w:rsidRPr="00B64826" w:rsidRDefault="009741BF" w:rsidP="00B64826">
      <w:pPr>
        <w:pStyle w:val="af5"/>
        <w:ind w:firstLine="709"/>
        <w:jc w:val="both"/>
        <w:rPr>
          <w:rFonts w:ascii="Times New Roman" w:hAnsi="Times New Roman" w:cs="Times New Roman"/>
          <w:sz w:val="24"/>
          <w:szCs w:val="24"/>
        </w:rPr>
      </w:pPr>
    </w:p>
    <w:p w:rsidR="004E7BFF" w:rsidRPr="00B64826" w:rsidRDefault="004E7BFF" w:rsidP="00B64826">
      <w:pPr>
        <w:spacing w:after="0" w:line="240" w:lineRule="auto"/>
        <w:ind w:firstLine="709"/>
        <w:jc w:val="both"/>
        <w:rPr>
          <w:rFonts w:ascii="Times New Roman" w:hAnsi="Times New Roman" w:cs="Times New Roman"/>
          <w:bCs/>
          <w:sz w:val="24"/>
          <w:szCs w:val="24"/>
        </w:rPr>
      </w:pPr>
    </w:p>
    <w:p w:rsidR="004E7BFF" w:rsidRPr="00B64826" w:rsidRDefault="004E7BFF"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Default="000C5C78"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Default="00716AAE" w:rsidP="00B64826">
      <w:pPr>
        <w:spacing w:after="0" w:line="240" w:lineRule="auto"/>
        <w:ind w:firstLine="709"/>
        <w:jc w:val="both"/>
        <w:rPr>
          <w:rFonts w:ascii="Times New Roman" w:hAnsi="Times New Roman" w:cs="Times New Roman"/>
          <w:bCs/>
          <w:sz w:val="24"/>
          <w:szCs w:val="24"/>
        </w:rPr>
      </w:pPr>
    </w:p>
    <w:p w:rsidR="00716AAE" w:rsidRPr="00B64826" w:rsidRDefault="00716AAE"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0C5C78" w:rsidRPr="00B64826" w:rsidRDefault="000C5C78" w:rsidP="00B64826">
      <w:pPr>
        <w:spacing w:after="0" w:line="240" w:lineRule="auto"/>
        <w:ind w:firstLine="709"/>
        <w:jc w:val="both"/>
        <w:rPr>
          <w:rFonts w:ascii="Times New Roman" w:hAnsi="Times New Roman" w:cs="Times New Roman"/>
          <w:bCs/>
          <w:sz w:val="24"/>
          <w:szCs w:val="24"/>
        </w:rPr>
      </w:pPr>
    </w:p>
    <w:p w:rsidR="00E24829" w:rsidRPr="00CC0993" w:rsidRDefault="00716B81" w:rsidP="00B64826">
      <w:pPr>
        <w:spacing w:after="0" w:line="240" w:lineRule="auto"/>
        <w:ind w:firstLine="709"/>
        <w:jc w:val="both"/>
        <w:rPr>
          <w:rFonts w:ascii="Times New Roman" w:hAnsi="Times New Roman" w:cs="Times New Roman"/>
          <w:bCs/>
          <w:sz w:val="24"/>
          <w:szCs w:val="24"/>
        </w:rPr>
      </w:pPr>
      <w:r w:rsidRPr="00B64826">
        <w:rPr>
          <w:rFonts w:ascii="Times New Roman" w:hAnsi="Times New Roman" w:cs="Times New Roman"/>
          <w:bCs/>
          <w:sz w:val="24"/>
          <w:szCs w:val="24"/>
        </w:rPr>
        <w:t>Материал подготовлен о</w:t>
      </w:r>
      <w:r w:rsidR="00E24829" w:rsidRPr="00B64826">
        <w:rPr>
          <w:rFonts w:ascii="Times New Roman" w:hAnsi="Times New Roman" w:cs="Times New Roman"/>
          <w:bCs/>
          <w:sz w:val="24"/>
          <w:szCs w:val="24"/>
        </w:rPr>
        <w:t>тдел</w:t>
      </w:r>
      <w:r w:rsidRPr="00B64826">
        <w:rPr>
          <w:rFonts w:ascii="Times New Roman" w:hAnsi="Times New Roman" w:cs="Times New Roman"/>
          <w:bCs/>
          <w:sz w:val="24"/>
          <w:szCs w:val="24"/>
        </w:rPr>
        <w:t>ом</w:t>
      </w:r>
      <w:r w:rsidR="00E24829" w:rsidRPr="00B64826">
        <w:rPr>
          <w:rFonts w:ascii="Times New Roman" w:hAnsi="Times New Roman" w:cs="Times New Roman"/>
          <w:bCs/>
          <w:sz w:val="24"/>
          <w:szCs w:val="24"/>
        </w:rPr>
        <w:t xml:space="preserve"> экономики, торговли, труда и инвестиций Администрации</w:t>
      </w:r>
      <w:r w:rsidR="00E24829" w:rsidRPr="00CC0993">
        <w:rPr>
          <w:rFonts w:ascii="Times New Roman" w:hAnsi="Times New Roman" w:cs="Times New Roman"/>
          <w:bCs/>
          <w:sz w:val="24"/>
          <w:szCs w:val="24"/>
        </w:rPr>
        <w:t xml:space="preserve"> Кетовского района</w:t>
      </w:r>
      <w:r>
        <w:rPr>
          <w:rFonts w:ascii="Times New Roman" w:hAnsi="Times New Roman" w:cs="Times New Roman"/>
          <w:bCs/>
          <w:sz w:val="24"/>
          <w:szCs w:val="24"/>
        </w:rPr>
        <w:t xml:space="preserve"> на основе информации предоставленной структурными подразделениями Администрации Кетовского района</w:t>
      </w:r>
    </w:p>
    <w:sectPr w:rsidR="00E24829" w:rsidRPr="00CC0993" w:rsidSect="0096759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60" w:rsidRDefault="00610260" w:rsidP="00967593">
      <w:pPr>
        <w:spacing w:after="0" w:line="240" w:lineRule="auto"/>
      </w:pPr>
      <w:r>
        <w:separator/>
      </w:r>
    </w:p>
  </w:endnote>
  <w:endnote w:type="continuationSeparator" w:id="1">
    <w:p w:rsidR="00610260" w:rsidRDefault="00610260" w:rsidP="0096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211"/>
      <w:docPartObj>
        <w:docPartGallery w:val="Page Numbers (Bottom of Page)"/>
        <w:docPartUnique/>
      </w:docPartObj>
    </w:sdtPr>
    <w:sdtContent>
      <w:p w:rsidR="00691D1D" w:rsidRDefault="00E917FC">
        <w:pPr>
          <w:pStyle w:val="ad"/>
          <w:jc w:val="right"/>
        </w:pPr>
        <w:fldSimple w:instr=" PAGE   \* MERGEFORMAT ">
          <w:r w:rsidR="00751F03">
            <w:rPr>
              <w:noProof/>
            </w:rPr>
            <w:t>10</w:t>
          </w:r>
        </w:fldSimple>
      </w:p>
    </w:sdtContent>
  </w:sdt>
  <w:p w:rsidR="00691D1D" w:rsidRDefault="00691D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60" w:rsidRDefault="00610260" w:rsidP="00967593">
      <w:pPr>
        <w:spacing w:after="0" w:line="240" w:lineRule="auto"/>
      </w:pPr>
      <w:r>
        <w:separator/>
      </w:r>
    </w:p>
  </w:footnote>
  <w:footnote w:type="continuationSeparator" w:id="1">
    <w:p w:rsidR="00610260" w:rsidRDefault="00610260" w:rsidP="00967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6"/>
    <w:multiLevelType w:val="multilevel"/>
    <w:tmpl w:val="0000000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09A1276A"/>
    <w:multiLevelType w:val="hybridMultilevel"/>
    <w:tmpl w:val="99721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C2497A"/>
    <w:multiLevelType w:val="hybridMultilevel"/>
    <w:tmpl w:val="34667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732DC"/>
    <w:multiLevelType w:val="hybridMultilevel"/>
    <w:tmpl w:val="08142988"/>
    <w:lvl w:ilvl="0" w:tplc="8A08C73A">
      <w:start w:val="1"/>
      <w:numFmt w:val="bullet"/>
      <w:lvlText w:val=""/>
      <w:lvlJc w:val="left"/>
      <w:pPr>
        <w:tabs>
          <w:tab w:val="num" w:pos="1440"/>
        </w:tabs>
        <w:ind w:left="1440" w:hanging="360"/>
      </w:pPr>
      <w:rPr>
        <w:rFonts w:ascii="Symbol" w:hAnsi="Symbol" w:hint="default"/>
      </w:rPr>
    </w:lvl>
    <w:lvl w:ilvl="1" w:tplc="6EB6CAC0" w:tentative="1">
      <w:start w:val="1"/>
      <w:numFmt w:val="bullet"/>
      <w:lvlText w:val="o"/>
      <w:lvlJc w:val="left"/>
      <w:pPr>
        <w:tabs>
          <w:tab w:val="num" w:pos="2160"/>
        </w:tabs>
        <w:ind w:left="2160" w:hanging="360"/>
      </w:pPr>
      <w:rPr>
        <w:rFonts w:ascii="Courier New" w:hAnsi="Courier New" w:cs="Courier New" w:hint="default"/>
      </w:rPr>
    </w:lvl>
    <w:lvl w:ilvl="2" w:tplc="A1A23246" w:tentative="1">
      <w:start w:val="1"/>
      <w:numFmt w:val="bullet"/>
      <w:lvlText w:val=""/>
      <w:lvlJc w:val="left"/>
      <w:pPr>
        <w:tabs>
          <w:tab w:val="num" w:pos="2880"/>
        </w:tabs>
        <w:ind w:left="2880" w:hanging="360"/>
      </w:pPr>
      <w:rPr>
        <w:rFonts w:ascii="Wingdings" w:hAnsi="Wingdings" w:hint="default"/>
      </w:rPr>
    </w:lvl>
    <w:lvl w:ilvl="3" w:tplc="F92E0F96" w:tentative="1">
      <w:start w:val="1"/>
      <w:numFmt w:val="bullet"/>
      <w:lvlText w:val=""/>
      <w:lvlJc w:val="left"/>
      <w:pPr>
        <w:tabs>
          <w:tab w:val="num" w:pos="3600"/>
        </w:tabs>
        <w:ind w:left="3600" w:hanging="360"/>
      </w:pPr>
      <w:rPr>
        <w:rFonts w:ascii="Symbol" w:hAnsi="Symbol" w:hint="default"/>
      </w:rPr>
    </w:lvl>
    <w:lvl w:ilvl="4" w:tplc="6BCA7DD8" w:tentative="1">
      <w:start w:val="1"/>
      <w:numFmt w:val="bullet"/>
      <w:lvlText w:val="o"/>
      <w:lvlJc w:val="left"/>
      <w:pPr>
        <w:tabs>
          <w:tab w:val="num" w:pos="4320"/>
        </w:tabs>
        <w:ind w:left="4320" w:hanging="360"/>
      </w:pPr>
      <w:rPr>
        <w:rFonts w:ascii="Courier New" w:hAnsi="Courier New" w:cs="Courier New" w:hint="default"/>
      </w:rPr>
    </w:lvl>
    <w:lvl w:ilvl="5" w:tplc="42343B5C" w:tentative="1">
      <w:start w:val="1"/>
      <w:numFmt w:val="bullet"/>
      <w:lvlText w:val=""/>
      <w:lvlJc w:val="left"/>
      <w:pPr>
        <w:tabs>
          <w:tab w:val="num" w:pos="5040"/>
        </w:tabs>
        <w:ind w:left="5040" w:hanging="360"/>
      </w:pPr>
      <w:rPr>
        <w:rFonts w:ascii="Wingdings" w:hAnsi="Wingdings" w:hint="default"/>
      </w:rPr>
    </w:lvl>
    <w:lvl w:ilvl="6" w:tplc="BEC2D190" w:tentative="1">
      <w:start w:val="1"/>
      <w:numFmt w:val="bullet"/>
      <w:lvlText w:val=""/>
      <w:lvlJc w:val="left"/>
      <w:pPr>
        <w:tabs>
          <w:tab w:val="num" w:pos="5760"/>
        </w:tabs>
        <w:ind w:left="5760" w:hanging="360"/>
      </w:pPr>
      <w:rPr>
        <w:rFonts w:ascii="Symbol" w:hAnsi="Symbol" w:hint="default"/>
      </w:rPr>
    </w:lvl>
    <w:lvl w:ilvl="7" w:tplc="130ACDC4" w:tentative="1">
      <w:start w:val="1"/>
      <w:numFmt w:val="bullet"/>
      <w:lvlText w:val="o"/>
      <w:lvlJc w:val="left"/>
      <w:pPr>
        <w:tabs>
          <w:tab w:val="num" w:pos="6480"/>
        </w:tabs>
        <w:ind w:left="6480" w:hanging="360"/>
      </w:pPr>
      <w:rPr>
        <w:rFonts w:ascii="Courier New" w:hAnsi="Courier New" w:cs="Courier New" w:hint="default"/>
      </w:rPr>
    </w:lvl>
    <w:lvl w:ilvl="8" w:tplc="7104232E"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7612"/>
    <w:rsid w:val="000018A5"/>
    <w:rsid w:val="000030F1"/>
    <w:rsid w:val="00004C85"/>
    <w:rsid w:val="000057C4"/>
    <w:rsid w:val="00010CAB"/>
    <w:rsid w:val="000148C5"/>
    <w:rsid w:val="00016FC3"/>
    <w:rsid w:val="00022227"/>
    <w:rsid w:val="00022E73"/>
    <w:rsid w:val="000253B4"/>
    <w:rsid w:val="00027781"/>
    <w:rsid w:val="00031093"/>
    <w:rsid w:val="00034727"/>
    <w:rsid w:val="00035746"/>
    <w:rsid w:val="0003585D"/>
    <w:rsid w:val="00035992"/>
    <w:rsid w:val="00036AB8"/>
    <w:rsid w:val="00037CD8"/>
    <w:rsid w:val="00037CDB"/>
    <w:rsid w:val="00041181"/>
    <w:rsid w:val="00041A9F"/>
    <w:rsid w:val="000432DA"/>
    <w:rsid w:val="00043447"/>
    <w:rsid w:val="0004634C"/>
    <w:rsid w:val="00046B26"/>
    <w:rsid w:val="00047388"/>
    <w:rsid w:val="0005145C"/>
    <w:rsid w:val="0005264B"/>
    <w:rsid w:val="0005454C"/>
    <w:rsid w:val="00055C4C"/>
    <w:rsid w:val="00056E09"/>
    <w:rsid w:val="000644A4"/>
    <w:rsid w:val="00076FDE"/>
    <w:rsid w:val="00082BE3"/>
    <w:rsid w:val="00094BFC"/>
    <w:rsid w:val="00096DD7"/>
    <w:rsid w:val="0009709F"/>
    <w:rsid w:val="0009755F"/>
    <w:rsid w:val="000A1EF5"/>
    <w:rsid w:val="000A6A8D"/>
    <w:rsid w:val="000B111E"/>
    <w:rsid w:val="000B4261"/>
    <w:rsid w:val="000B4971"/>
    <w:rsid w:val="000B68FB"/>
    <w:rsid w:val="000C063A"/>
    <w:rsid w:val="000C067A"/>
    <w:rsid w:val="000C077B"/>
    <w:rsid w:val="000C1403"/>
    <w:rsid w:val="000C5C78"/>
    <w:rsid w:val="000C6491"/>
    <w:rsid w:val="000C690D"/>
    <w:rsid w:val="000C7FDC"/>
    <w:rsid w:val="000D0B5E"/>
    <w:rsid w:val="000D1C84"/>
    <w:rsid w:val="000D1EDA"/>
    <w:rsid w:val="000D2F26"/>
    <w:rsid w:val="000D4C3E"/>
    <w:rsid w:val="000D6F77"/>
    <w:rsid w:val="000E1720"/>
    <w:rsid w:val="000E226F"/>
    <w:rsid w:val="000E2459"/>
    <w:rsid w:val="000E30DC"/>
    <w:rsid w:val="000E4220"/>
    <w:rsid w:val="000E4AD3"/>
    <w:rsid w:val="000E5FA1"/>
    <w:rsid w:val="000E6236"/>
    <w:rsid w:val="000E7D30"/>
    <w:rsid w:val="000F0917"/>
    <w:rsid w:val="000F4656"/>
    <w:rsid w:val="000F5FA3"/>
    <w:rsid w:val="000F6042"/>
    <w:rsid w:val="000F702C"/>
    <w:rsid w:val="000F7612"/>
    <w:rsid w:val="00100317"/>
    <w:rsid w:val="00100581"/>
    <w:rsid w:val="001015A7"/>
    <w:rsid w:val="00101E8C"/>
    <w:rsid w:val="001051B0"/>
    <w:rsid w:val="001061EC"/>
    <w:rsid w:val="00106F2D"/>
    <w:rsid w:val="00107A67"/>
    <w:rsid w:val="001103CD"/>
    <w:rsid w:val="00111307"/>
    <w:rsid w:val="00115C9D"/>
    <w:rsid w:val="00117A7E"/>
    <w:rsid w:val="001239F5"/>
    <w:rsid w:val="0012443C"/>
    <w:rsid w:val="00134208"/>
    <w:rsid w:val="00137BCF"/>
    <w:rsid w:val="00137EA0"/>
    <w:rsid w:val="00141C05"/>
    <w:rsid w:val="00146B63"/>
    <w:rsid w:val="0015500A"/>
    <w:rsid w:val="00156F82"/>
    <w:rsid w:val="001573EC"/>
    <w:rsid w:val="001602E6"/>
    <w:rsid w:val="0016071B"/>
    <w:rsid w:val="00160DBD"/>
    <w:rsid w:val="0016382E"/>
    <w:rsid w:val="001645DB"/>
    <w:rsid w:val="00166CE1"/>
    <w:rsid w:val="00167D3F"/>
    <w:rsid w:val="0017067C"/>
    <w:rsid w:val="00176224"/>
    <w:rsid w:val="001770E5"/>
    <w:rsid w:val="00180A6E"/>
    <w:rsid w:val="00187CFE"/>
    <w:rsid w:val="001912EF"/>
    <w:rsid w:val="00191B03"/>
    <w:rsid w:val="00197428"/>
    <w:rsid w:val="001A1063"/>
    <w:rsid w:val="001A163A"/>
    <w:rsid w:val="001A19A0"/>
    <w:rsid w:val="001A49DA"/>
    <w:rsid w:val="001A6282"/>
    <w:rsid w:val="001B0C3C"/>
    <w:rsid w:val="001B2AF7"/>
    <w:rsid w:val="001B39A3"/>
    <w:rsid w:val="001B5550"/>
    <w:rsid w:val="001C0C40"/>
    <w:rsid w:val="001C0CD1"/>
    <w:rsid w:val="001C39AB"/>
    <w:rsid w:val="001C4C12"/>
    <w:rsid w:val="001C6E2D"/>
    <w:rsid w:val="001D23DA"/>
    <w:rsid w:val="001D2F00"/>
    <w:rsid w:val="001E2570"/>
    <w:rsid w:val="001E449F"/>
    <w:rsid w:val="001E6280"/>
    <w:rsid w:val="001E67A7"/>
    <w:rsid w:val="001F0613"/>
    <w:rsid w:val="001F0F97"/>
    <w:rsid w:val="001F2412"/>
    <w:rsid w:val="001F4BCF"/>
    <w:rsid w:val="00200885"/>
    <w:rsid w:val="00200BE5"/>
    <w:rsid w:val="0020135A"/>
    <w:rsid w:val="002022E2"/>
    <w:rsid w:val="0020421C"/>
    <w:rsid w:val="00204FB0"/>
    <w:rsid w:val="00205330"/>
    <w:rsid w:val="00211C9D"/>
    <w:rsid w:val="002127AF"/>
    <w:rsid w:val="00212E75"/>
    <w:rsid w:val="00212F17"/>
    <w:rsid w:val="00214922"/>
    <w:rsid w:val="00215EAD"/>
    <w:rsid w:val="002160A5"/>
    <w:rsid w:val="00217E49"/>
    <w:rsid w:val="002242EF"/>
    <w:rsid w:val="00225462"/>
    <w:rsid w:val="00233B90"/>
    <w:rsid w:val="0023557E"/>
    <w:rsid w:val="00240AB5"/>
    <w:rsid w:val="00247450"/>
    <w:rsid w:val="002477A2"/>
    <w:rsid w:val="00250943"/>
    <w:rsid w:val="002517ED"/>
    <w:rsid w:val="002518EC"/>
    <w:rsid w:val="002540C9"/>
    <w:rsid w:val="00256AA3"/>
    <w:rsid w:val="00257851"/>
    <w:rsid w:val="0026187A"/>
    <w:rsid w:val="0026208E"/>
    <w:rsid w:val="00262733"/>
    <w:rsid w:val="0026331D"/>
    <w:rsid w:val="0026369A"/>
    <w:rsid w:val="0026468A"/>
    <w:rsid w:val="00266C28"/>
    <w:rsid w:val="00267532"/>
    <w:rsid w:val="00267838"/>
    <w:rsid w:val="00270B56"/>
    <w:rsid w:val="00276D06"/>
    <w:rsid w:val="00277A1D"/>
    <w:rsid w:val="00277EEC"/>
    <w:rsid w:val="0028157C"/>
    <w:rsid w:val="00283EEA"/>
    <w:rsid w:val="002862A7"/>
    <w:rsid w:val="00290EBF"/>
    <w:rsid w:val="00291064"/>
    <w:rsid w:val="00291482"/>
    <w:rsid w:val="00292FAA"/>
    <w:rsid w:val="00295680"/>
    <w:rsid w:val="00296FBC"/>
    <w:rsid w:val="00297906"/>
    <w:rsid w:val="002A17A2"/>
    <w:rsid w:val="002A1F75"/>
    <w:rsid w:val="002A2292"/>
    <w:rsid w:val="002A7BC1"/>
    <w:rsid w:val="002A7C58"/>
    <w:rsid w:val="002B2DBE"/>
    <w:rsid w:val="002B3962"/>
    <w:rsid w:val="002B4171"/>
    <w:rsid w:val="002B548D"/>
    <w:rsid w:val="002B5AB2"/>
    <w:rsid w:val="002B7AB3"/>
    <w:rsid w:val="002C0A28"/>
    <w:rsid w:val="002C1051"/>
    <w:rsid w:val="002C1937"/>
    <w:rsid w:val="002C37B2"/>
    <w:rsid w:val="002C45FC"/>
    <w:rsid w:val="002C5924"/>
    <w:rsid w:val="002C653F"/>
    <w:rsid w:val="002C6C95"/>
    <w:rsid w:val="002C72A9"/>
    <w:rsid w:val="002D0875"/>
    <w:rsid w:val="002D158F"/>
    <w:rsid w:val="002D1CFD"/>
    <w:rsid w:val="002D2FA9"/>
    <w:rsid w:val="002D43AA"/>
    <w:rsid w:val="002D5716"/>
    <w:rsid w:val="002D7CBD"/>
    <w:rsid w:val="002E02C7"/>
    <w:rsid w:val="002E02F7"/>
    <w:rsid w:val="002E2415"/>
    <w:rsid w:val="002E28F2"/>
    <w:rsid w:val="002E409E"/>
    <w:rsid w:val="002F2231"/>
    <w:rsid w:val="00301854"/>
    <w:rsid w:val="00304661"/>
    <w:rsid w:val="00304BA8"/>
    <w:rsid w:val="00306164"/>
    <w:rsid w:val="00306307"/>
    <w:rsid w:val="00306BD6"/>
    <w:rsid w:val="00307188"/>
    <w:rsid w:val="0031036E"/>
    <w:rsid w:val="00317C98"/>
    <w:rsid w:val="003219D0"/>
    <w:rsid w:val="0032385C"/>
    <w:rsid w:val="00324395"/>
    <w:rsid w:val="003246A8"/>
    <w:rsid w:val="00325621"/>
    <w:rsid w:val="00330515"/>
    <w:rsid w:val="00330814"/>
    <w:rsid w:val="00330F52"/>
    <w:rsid w:val="00334211"/>
    <w:rsid w:val="00336EA1"/>
    <w:rsid w:val="00336ED1"/>
    <w:rsid w:val="00337E80"/>
    <w:rsid w:val="003402A8"/>
    <w:rsid w:val="0034227B"/>
    <w:rsid w:val="00343EFB"/>
    <w:rsid w:val="0034443F"/>
    <w:rsid w:val="00344F04"/>
    <w:rsid w:val="00346143"/>
    <w:rsid w:val="0034650C"/>
    <w:rsid w:val="003507F2"/>
    <w:rsid w:val="00350920"/>
    <w:rsid w:val="003512B6"/>
    <w:rsid w:val="0035276B"/>
    <w:rsid w:val="00354129"/>
    <w:rsid w:val="003548CB"/>
    <w:rsid w:val="00356C5E"/>
    <w:rsid w:val="00362D5A"/>
    <w:rsid w:val="00363810"/>
    <w:rsid w:val="00365875"/>
    <w:rsid w:val="00365BF4"/>
    <w:rsid w:val="00365C0F"/>
    <w:rsid w:val="00373086"/>
    <w:rsid w:val="00373386"/>
    <w:rsid w:val="00374764"/>
    <w:rsid w:val="003765CE"/>
    <w:rsid w:val="003776B2"/>
    <w:rsid w:val="00380013"/>
    <w:rsid w:val="003849BA"/>
    <w:rsid w:val="00387728"/>
    <w:rsid w:val="003914D5"/>
    <w:rsid w:val="00391AAF"/>
    <w:rsid w:val="00391E80"/>
    <w:rsid w:val="00394F3E"/>
    <w:rsid w:val="0039580A"/>
    <w:rsid w:val="00396289"/>
    <w:rsid w:val="003A0F4E"/>
    <w:rsid w:val="003A18E1"/>
    <w:rsid w:val="003A2136"/>
    <w:rsid w:val="003A32E3"/>
    <w:rsid w:val="003A4338"/>
    <w:rsid w:val="003A5D49"/>
    <w:rsid w:val="003A73CE"/>
    <w:rsid w:val="003A7544"/>
    <w:rsid w:val="003B0E08"/>
    <w:rsid w:val="003B1010"/>
    <w:rsid w:val="003B3156"/>
    <w:rsid w:val="003B3DC5"/>
    <w:rsid w:val="003B462A"/>
    <w:rsid w:val="003B4F2D"/>
    <w:rsid w:val="003B5F28"/>
    <w:rsid w:val="003B65F5"/>
    <w:rsid w:val="003B6E0A"/>
    <w:rsid w:val="003C3972"/>
    <w:rsid w:val="003D0FED"/>
    <w:rsid w:val="003E01CC"/>
    <w:rsid w:val="003E130C"/>
    <w:rsid w:val="003E41E8"/>
    <w:rsid w:val="003F0B2A"/>
    <w:rsid w:val="003F1D95"/>
    <w:rsid w:val="003F390F"/>
    <w:rsid w:val="003F40F4"/>
    <w:rsid w:val="003F4B04"/>
    <w:rsid w:val="003F5B65"/>
    <w:rsid w:val="0040460C"/>
    <w:rsid w:val="0040481C"/>
    <w:rsid w:val="00411381"/>
    <w:rsid w:val="00411FB0"/>
    <w:rsid w:val="00414D54"/>
    <w:rsid w:val="00416C86"/>
    <w:rsid w:val="004171AB"/>
    <w:rsid w:val="00417962"/>
    <w:rsid w:val="00417AB1"/>
    <w:rsid w:val="00417E10"/>
    <w:rsid w:val="00420879"/>
    <w:rsid w:val="00421357"/>
    <w:rsid w:val="0042142E"/>
    <w:rsid w:val="00423D0E"/>
    <w:rsid w:val="004242D0"/>
    <w:rsid w:val="00425206"/>
    <w:rsid w:val="00425D8F"/>
    <w:rsid w:val="004270A0"/>
    <w:rsid w:val="004272CE"/>
    <w:rsid w:val="004279F1"/>
    <w:rsid w:val="00430129"/>
    <w:rsid w:val="004313FF"/>
    <w:rsid w:val="00440C71"/>
    <w:rsid w:val="00440DE4"/>
    <w:rsid w:val="00441140"/>
    <w:rsid w:val="00441872"/>
    <w:rsid w:val="00442722"/>
    <w:rsid w:val="00442C4F"/>
    <w:rsid w:val="00445D7B"/>
    <w:rsid w:val="00446B80"/>
    <w:rsid w:val="004476E5"/>
    <w:rsid w:val="00451B2B"/>
    <w:rsid w:val="004531DE"/>
    <w:rsid w:val="00454F14"/>
    <w:rsid w:val="00456657"/>
    <w:rsid w:val="00456C20"/>
    <w:rsid w:val="004575DB"/>
    <w:rsid w:val="004638E1"/>
    <w:rsid w:val="00463DEF"/>
    <w:rsid w:val="00464767"/>
    <w:rsid w:val="00464C15"/>
    <w:rsid w:val="0046585A"/>
    <w:rsid w:val="00466B37"/>
    <w:rsid w:val="00467F69"/>
    <w:rsid w:val="00476055"/>
    <w:rsid w:val="00487755"/>
    <w:rsid w:val="00493CC6"/>
    <w:rsid w:val="00495484"/>
    <w:rsid w:val="00496AF9"/>
    <w:rsid w:val="004A0D7A"/>
    <w:rsid w:val="004A39EF"/>
    <w:rsid w:val="004A405F"/>
    <w:rsid w:val="004A4164"/>
    <w:rsid w:val="004A5CD1"/>
    <w:rsid w:val="004A6737"/>
    <w:rsid w:val="004A7EB0"/>
    <w:rsid w:val="004B199E"/>
    <w:rsid w:val="004B1A63"/>
    <w:rsid w:val="004B21D3"/>
    <w:rsid w:val="004B2AFC"/>
    <w:rsid w:val="004C0856"/>
    <w:rsid w:val="004C2DD9"/>
    <w:rsid w:val="004C2DF1"/>
    <w:rsid w:val="004C5C57"/>
    <w:rsid w:val="004D461E"/>
    <w:rsid w:val="004D5361"/>
    <w:rsid w:val="004D5434"/>
    <w:rsid w:val="004D737C"/>
    <w:rsid w:val="004D7A72"/>
    <w:rsid w:val="004E399C"/>
    <w:rsid w:val="004E5282"/>
    <w:rsid w:val="004E5640"/>
    <w:rsid w:val="004E6E3F"/>
    <w:rsid w:val="004E7BFF"/>
    <w:rsid w:val="004F085C"/>
    <w:rsid w:val="004F1EA9"/>
    <w:rsid w:val="004F3A8F"/>
    <w:rsid w:val="004F54F7"/>
    <w:rsid w:val="004F6440"/>
    <w:rsid w:val="004F6D75"/>
    <w:rsid w:val="00504DD0"/>
    <w:rsid w:val="005063AE"/>
    <w:rsid w:val="00506BD2"/>
    <w:rsid w:val="00507E15"/>
    <w:rsid w:val="00510786"/>
    <w:rsid w:val="00515763"/>
    <w:rsid w:val="00515E8A"/>
    <w:rsid w:val="00522D37"/>
    <w:rsid w:val="00523063"/>
    <w:rsid w:val="00524D60"/>
    <w:rsid w:val="00530CF3"/>
    <w:rsid w:val="005339FF"/>
    <w:rsid w:val="005341E7"/>
    <w:rsid w:val="0053578D"/>
    <w:rsid w:val="005371D6"/>
    <w:rsid w:val="005375F9"/>
    <w:rsid w:val="00537901"/>
    <w:rsid w:val="0054052F"/>
    <w:rsid w:val="0054061A"/>
    <w:rsid w:val="0054355B"/>
    <w:rsid w:val="00543918"/>
    <w:rsid w:val="00543BC7"/>
    <w:rsid w:val="00544071"/>
    <w:rsid w:val="00544EBE"/>
    <w:rsid w:val="00545A0A"/>
    <w:rsid w:val="00545D1F"/>
    <w:rsid w:val="00545D63"/>
    <w:rsid w:val="00546C19"/>
    <w:rsid w:val="00547B2A"/>
    <w:rsid w:val="00547F7D"/>
    <w:rsid w:val="005528D6"/>
    <w:rsid w:val="005532F3"/>
    <w:rsid w:val="00553B86"/>
    <w:rsid w:val="00554EB6"/>
    <w:rsid w:val="005572A5"/>
    <w:rsid w:val="005603D4"/>
    <w:rsid w:val="00560C83"/>
    <w:rsid w:val="0056389C"/>
    <w:rsid w:val="0056656E"/>
    <w:rsid w:val="005676AF"/>
    <w:rsid w:val="005679AC"/>
    <w:rsid w:val="00575D1A"/>
    <w:rsid w:val="005764B4"/>
    <w:rsid w:val="0058490C"/>
    <w:rsid w:val="00590AFB"/>
    <w:rsid w:val="005946B9"/>
    <w:rsid w:val="00594D37"/>
    <w:rsid w:val="005953DC"/>
    <w:rsid w:val="005A0648"/>
    <w:rsid w:val="005A1FBC"/>
    <w:rsid w:val="005A5CA5"/>
    <w:rsid w:val="005B0109"/>
    <w:rsid w:val="005B17F5"/>
    <w:rsid w:val="005B3FD9"/>
    <w:rsid w:val="005B4DE5"/>
    <w:rsid w:val="005B5A83"/>
    <w:rsid w:val="005C00B1"/>
    <w:rsid w:val="005C0429"/>
    <w:rsid w:val="005C55E0"/>
    <w:rsid w:val="005C7566"/>
    <w:rsid w:val="005C7594"/>
    <w:rsid w:val="005C7E9C"/>
    <w:rsid w:val="005D0771"/>
    <w:rsid w:val="005D2A89"/>
    <w:rsid w:val="005D61E2"/>
    <w:rsid w:val="005E1B04"/>
    <w:rsid w:val="005E3791"/>
    <w:rsid w:val="005E4786"/>
    <w:rsid w:val="005E6F7D"/>
    <w:rsid w:val="005F323B"/>
    <w:rsid w:val="005F49DD"/>
    <w:rsid w:val="005F539A"/>
    <w:rsid w:val="005F70E1"/>
    <w:rsid w:val="0060796F"/>
    <w:rsid w:val="00610260"/>
    <w:rsid w:val="00610329"/>
    <w:rsid w:val="00615522"/>
    <w:rsid w:val="00615994"/>
    <w:rsid w:val="00624863"/>
    <w:rsid w:val="00624EE7"/>
    <w:rsid w:val="00630E6A"/>
    <w:rsid w:val="00635E71"/>
    <w:rsid w:val="006426D0"/>
    <w:rsid w:val="0064309D"/>
    <w:rsid w:val="00644AD0"/>
    <w:rsid w:val="0064587E"/>
    <w:rsid w:val="00646572"/>
    <w:rsid w:val="0064692A"/>
    <w:rsid w:val="0065458F"/>
    <w:rsid w:val="006546E6"/>
    <w:rsid w:val="0065728E"/>
    <w:rsid w:val="0065741D"/>
    <w:rsid w:val="0066328C"/>
    <w:rsid w:val="00667BB2"/>
    <w:rsid w:val="00673B0C"/>
    <w:rsid w:val="00675A17"/>
    <w:rsid w:val="00676154"/>
    <w:rsid w:val="00676C5F"/>
    <w:rsid w:val="00676F44"/>
    <w:rsid w:val="0067727F"/>
    <w:rsid w:val="00681429"/>
    <w:rsid w:val="00681D9E"/>
    <w:rsid w:val="00684123"/>
    <w:rsid w:val="006844C6"/>
    <w:rsid w:val="00684F24"/>
    <w:rsid w:val="006906E6"/>
    <w:rsid w:val="00691D1D"/>
    <w:rsid w:val="00692297"/>
    <w:rsid w:val="00692E6A"/>
    <w:rsid w:val="006975F0"/>
    <w:rsid w:val="006A0362"/>
    <w:rsid w:val="006A1969"/>
    <w:rsid w:val="006A246E"/>
    <w:rsid w:val="006A3028"/>
    <w:rsid w:val="006A5580"/>
    <w:rsid w:val="006A57BF"/>
    <w:rsid w:val="006A5D60"/>
    <w:rsid w:val="006A65F6"/>
    <w:rsid w:val="006A707C"/>
    <w:rsid w:val="006B0422"/>
    <w:rsid w:val="006B5444"/>
    <w:rsid w:val="006B5B1E"/>
    <w:rsid w:val="006C1007"/>
    <w:rsid w:val="006C3929"/>
    <w:rsid w:val="006D0A44"/>
    <w:rsid w:val="006D2311"/>
    <w:rsid w:val="006D3D1F"/>
    <w:rsid w:val="006D428C"/>
    <w:rsid w:val="006D4B8B"/>
    <w:rsid w:val="006D634A"/>
    <w:rsid w:val="006D638A"/>
    <w:rsid w:val="006D758E"/>
    <w:rsid w:val="006D7A3C"/>
    <w:rsid w:val="006E0CB1"/>
    <w:rsid w:val="006E0F38"/>
    <w:rsid w:val="006E2580"/>
    <w:rsid w:val="006E5210"/>
    <w:rsid w:val="006E5AED"/>
    <w:rsid w:val="006E7F03"/>
    <w:rsid w:val="006F0655"/>
    <w:rsid w:val="006F1455"/>
    <w:rsid w:val="006F4BB1"/>
    <w:rsid w:val="006F7DF8"/>
    <w:rsid w:val="00704DFF"/>
    <w:rsid w:val="0070663D"/>
    <w:rsid w:val="00706936"/>
    <w:rsid w:val="007130C2"/>
    <w:rsid w:val="00714E17"/>
    <w:rsid w:val="00716AAE"/>
    <w:rsid w:val="00716B81"/>
    <w:rsid w:val="0072298B"/>
    <w:rsid w:val="007258D2"/>
    <w:rsid w:val="00725DAD"/>
    <w:rsid w:val="00727046"/>
    <w:rsid w:val="00727621"/>
    <w:rsid w:val="007278CC"/>
    <w:rsid w:val="007305B9"/>
    <w:rsid w:val="007319AA"/>
    <w:rsid w:val="00731B86"/>
    <w:rsid w:val="0074424E"/>
    <w:rsid w:val="00744CCF"/>
    <w:rsid w:val="007467F7"/>
    <w:rsid w:val="007517DC"/>
    <w:rsid w:val="00751BCC"/>
    <w:rsid w:val="00751F03"/>
    <w:rsid w:val="00752CF5"/>
    <w:rsid w:val="007544CA"/>
    <w:rsid w:val="00754CBA"/>
    <w:rsid w:val="0075646B"/>
    <w:rsid w:val="00757DEF"/>
    <w:rsid w:val="007602C7"/>
    <w:rsid w:val="0076180F"/>
    <w:rsid w:val="0076259C"/>
    <w:rsid w:val="00762698"/>
    <w:rsid w:val="0076455B"/>
    <w:rsid w:val="00764C52"/>
    <w:rsid w:val="0076583F"/>
    <w:rsid w:val="0077187F"/>
    <w:rsid w:val="00771975"/>
    <w:rsid w:val="007734D2"/>
    <w:rsid w:val="007755EF"/>
    <w:rsid w:val="007770AD"/>
    <w:rsid w:val="007771AF"/>
    <w:rsid w:val="007826B8"/>
    <w:rsid w:val="00782BC3"/>
    <w:rsid w:val="007849ED"/>
    <w:rsid w:val="00785B63"/>
    <w:rsid w:val="00787655"/>
    <w:rsid w:val="00787D30"/>
    <w:rsid w:val="00787E07"/>
    <w:rsid w:val="00792952"/>
    <w:rsid w:val="00792DDC"/>
    <w:rsid w:val="00794F67"/>
    <w:rsid w:val="00795871"/>
    <w:rsid w:val="007A17A5"/>
    <w:rsid w:val="007A4A22"/>
    <w:rsid w:val="007B1949"/>
    <w:rsid w:val="007B2B05"/>
    <w:rsid w:val="007B36BF"/>
    <w:rsid w:val="007B6CEA"/>
    <w:rsid w:val="007C10C1"/>
    <w:rsid w:val="007C12F3"/>
    <w:rsid w:val="007C223C"/>
    <w:rsid w:val="007C2503"/>
    <w:rsid w:val="007C475B"/>
    <w:rsid w:val="007C7D95"/>
    <w:rsid w:val="007D08C3"/>
    <w:rsid w:val="007D18C3"/>
    <w:rsid w:val="007D252B"/>
    <w:rsid w:val="007D52DA"/>
    <w:rsid w:val="007E52CB"/>
    <w:rsid w:val="007E610C"/>
    <w:rsid w:val="007E62BD"/>
    <w:rsid w:val="007F03BA"/>
    <w:rsid w:val="007F1E82"/>
    <w:rsid w:val="007F3724"/>
    <w:rsid w:val="007F3CB3"/>
    <w:rsid w:val="00800ECE"/>
    <w:rsid w:val="00802469"/>
    <w:rsid w:val="0080276B"/>
    <w:rsid w:val="00802BCC"/>
    <w:rsid w:val="008043AC"/>
    <w:rsid w:val="008044D3"/>
    <w:rsid w:val="008049B7"/>
    <w:rsid w:val="00805F20"/>
    <w:rsid w:val="00806506"/>
    <w:rsid w:val="00807A61"/>
    <w:rsid w:val="00810029"/>
    <w:rsid w:val="008119AE"/>
    <w:rsid w:val="00812E47"/>
    <w:rsid w:val="008133BE"/>
    <w:rsid w:val="00815B0E"/>
    <w:rsid w:val="00815B7B"/>
    <w:rsid w:val="00815FBD"/>
    <w:rsid w:val="00821359"/>
    <w:rsid w:val="00822F07"/>
    <w:rsid w:val="00825E14"/>
    <w:rsid w:val="00827A15"/>
    <w:rsid w:val="00827E34"/>
    <w:rsid w:val="008361C1"/>
    <w:rsid w:val="008365FA"/>
    <w:rsid w:val="008379EF"/>
    <w:rsid w:val="00841A76"/>
    <w:rsid w:val="00841CE0"/>
    <w:rsid w:val="00842B6D"/>
    <w:rsid w:val="00843AAE"/>
    <w:rsid w:val="008449C7"/>
    <w:rsid w:val="00844A8B"/>
    <w:rsid w:val="008453AF"/>
    <w:rsid w:val="0084653D"/>
    <w:rsid w:val="00855F46"/>
    <w:rsid w:val="00856F02"/>
    <w:rsid w:val="00860F9A"/>
    <w:rsid w:val="00863113"/>
    <w:rsid w:val="00863DEF"/>
    <w:rsid w:val="008648FC"/>
    <w:rsid w:val="00865541"/>
    <w:rsid w:val="0086733E"/>
    <w:rsid w:val="00867C17"/>
    <w:rsid w:val="00872B16"/>
    <w:rsid w:val="00873DE5"/>
    <w:rsid w:val="008740D2"/>
    <w:rsid w:val="00875D9B"/>
    <w:rsid w:val="00876ABD"/>
    <w:rsid w:val="00877597"/>
    <w:rsid w:val="00877B2B"/>
    <w:rsid w:val="00880467"/>
    <w:rsid w:val="00880CE8"/>
    <w:rsid w:val="00882A5C"/>
    <w:rsid w:val="00896892"/>
    <w:rsid w:val="00897324"/>
    <w:rsid w:val="00897446"/>
    <w:rsid w:val="008978A9"/>
    <w:rsid w:val="008A29CC"/>
    <w:rsid w:val="008A4199"/>
    <w:rsid w:val="008A68AE"/>
    <w:rsid w:val="008B3172"/>
    <w:rsid w:val="008B4B74"/>
    <w:rsid w:val="008B667A"/>
    <w:rsid w:val="008B7F8C"/>
    <w:rsid w:val="008C6CAD"/>
    <w:rsid w:val="008D18C6"/>
    <w:rsid w:val="008D2F24"/>
    <w:rsid w:val="008D59A9"/>
    <w:rsid w:val="008D6BD4"/>
    <w:rsid w:val="008E2B4B"/>
    <w:rsid w:val="008F2D99"/>
    <w:rsid w:val="008F322A"/>
    <w:rsid w:val="008F3313"/>
    <w:rsid w:val="008F3529"/>
    <w:rsid w:val="008F3E39"/>
    <w:rsid w:val="008F7C84"/>
    <w:rsid w:val="009019CD"/>
    <w:rsid w:val="00904655"/>
    <w:rsid w:val="00905AF9"/>
    <w:rsid w:val="00906338"/>
    <w:rsid w:val="00907186"/>
    <w:rsid w:val="00911DF4"/>
    <w:rsid w:val="00916977"/>
    <w:rsid w:val="00917115"/>
    <w:rsid w:val="00917C76"/>
    <w:rsid w:val="0092182C"/>
    <w:rsid w:val="009223B8"/>
    <w:rsid w:val="00932773"/>
    <w:rsid w:val="009348CB"/>
    <w:rsid w:val="00935302"/>
    <w:rsid w:val="00936740"/>
    <w:rsid w:val="00941E9C"/>
    <w:rsid w:val="00943379"/>
    <w:rsid w:val="00945B6A"/>
    <w:rsid w:val="009463E8"/>
    <w:rsid w:val="009512AC"/>
    <w:rsid w:val="00960D87"/>
    <w:rsid w:val="0096124E"/>
    <w:rsid w:val="0096181A"/>
    <w:rsid w:val="00963646"/>
    <w:rsid w:val="009651E2"/>
    <w:rsid w:val="00967593"/>
    <w:rsid w:val="00971910"/>
    <w:rsid w:val="0097222A"/>
    <w:rsid w:val="009738DE"/>
    <w:rsid w:val="009741BF"/>
    <w:rsid w:val="009760B9"/>
    <w:rsid w:val="0098063F"/>
    <w:rsid w:val="00980BF6"/>
    <w:rsid w:val="00985F5B"/>
    <w:rsid w:val="009869ED"/>
    <w:rsid w:val="00987EA3"/>
    <w:rsid w:val="00990957"/>
    <w:rsid w:val="00990982"/>
    <w:rsid w:val="00992A70"/>
    <w:rsid w:val="00996BAB"/>
    <w:rsid w:val="009972BB"/>
    <w:rsid w:val="009A04F2"/>
    <w:rsid w:val="009A3056"/>
    <w:rsid w:val="009A597C"/>
    <w:rsid w:val="009A743B"/>
    <w:rsid w:val="009A7A71"/>
    <w:rsid w:val="009B2E57"/>
    <w:rsid w:val="009B302F"/>
    <w:rsid w:val="009B6DB0"/>
    <w:rsid w:val="009C2768"/>
    <w:rsid w:val="009C4A73"/>
    <w:rsid w:val="009D065A"/>
    <w:rsid w:val="009D0ED4"/>
    <w:rsid w:val="009D155C"/>
    <w:rsid w:val="009D1919"/>
    <w:rsid w:val="009D620E"/>
    <w:rsid w:val="009D70BE"/>
    <w:rsid w:val="009E0E8C"/>
    <w:rsid w:val="009E1236"/>
    <w:rsid w:val="009E12FC"/>
    <w:rsid w:val="009E1AAC"/>
    <w:rsid w:val="009E4C31"/>
    <w:rsid w:val="009E70D0"/>
    <w:rsid w:val="009F0B8D"/>
    <w:rsid w:val="009F0F99"/>
    <w:rsid w:val="009F219E"/>
    <w:rsid w:val="00A01C16"/>
    <w:rsid w:val="00A03B3C"/>
    <w:rsid w:val="00A042C9"/>
    <w:rsid w:val="00A04DBC"/>
    <w:rsid w:val="00A05D17"/>
    <w:rsid w:val="00A13E12"/>
    <w:rsid w:val="00A1599B"/>
    <w:rsid w:val="00A16662"/>
    <w:rsid w:val="00A21C12"/>
    <w:rsid w:val="00A239B7"/>
    <w:rsid w:val="00A25DBA"/>
    <w:rsid w:val="00A2701E"/>
    <w:rsid w:val="00A31834"/>
    <w:rsid w:val="00A329E2"/>
    <w:rsid w:val="00A340D3"/>
    <w:rsid w:val="00A3628F"/>
    <w:rsid w:val="00A36813"/>
    <w:rsid w:val="00A37C8D"/>
    <w:rsid w:val="00A411E1"/>
    <w:rsid w:val="00A41EF4"/>
    <w:rsid w:val="00A4239B"/>
    <w:rsid w:val="00A42611"/>
    <w:rsid w:val="00A4583A"/>
    <w:rsid w:val="00A46867"/>
    <w:rsid w:val="00A51F70"/>
    <w:rsid w:val="00A53591"/>
    <w:rsid w:val="00A64292"/>
    <w:rsid w:val="00A649FC"/>
    <w:rsid w:val="00A65638"/>
    <w:rsid w:val="00A6620A"/>
    <w:rsid w:val="00A663A5"/>
    <w:rsid w:val="00A70556"/>
    <w:rsid w:val="00A71B43"/>
    <w:rsid w:val="00A722F5"/>
    <w:rsid w:val="00A7381F"/>
    <w:rsid w:val="00A74A75"/>
    <w:rsid w:val="00A77BC0"/>
    <w:rsid w:val="00A80CE1"/>
    <w:rsid w:val="00A8252A"/>
    <w:rsid w:val="00A835B6"/>
    <w:rsid w:val="00A84ADF"/>
    <w:rsid w:val="00A90751"/>
    <w:rsid w:val="00A907E9"/>
    <w:rsid w:val="00A93608"/>
    <w:rsid w:val="00A95318"/>
    <w:rsid w:val="00A96089"/>
    <w:rsid w:val="00AA41A8"/>
    <w:rsid w:val="00AB16E3"/>
    <w:rsid w:val="00AB22B4"/>
    <w:rsid w:val="00AB550F"/>
    <w:rsid w:val="00AB6F04"/>
    <w:rsid w:val="00AB6F75"/>
    <w:rsid w:val="00AC1FB4"/>
    <w:rsid w:val="00AC29DF"/>
    <w:rsid w:val="00AC36EE"/>
    <w:rsid w:val="00AC5BF4"/>
    <w:rsid w:val="00AC5FB1"/>
    <w:rsid w:val="00AC760A"/>
    <w:rsid w:val="00AD65E4"/>
    <w:rsid w:val="00AD72D8"/>
    <w:rsid w:val="00AD756C"/>
    <w:rsid w:val="00AE06BB"/>
    <w:rsid w:val="00AE2C5D"/>
    <w:rsid w:val="00AE308E"/>
    <w:rsid w:val="00AE3552"/>
    <w:rsid w:val="00AE395A"/>
    <w:rsid w:val="00AE5DFE"/>
    <w:rsid w:val="00AE6F33"/>
    <w:rsid w:val="00AE722F"/>
    <w:rsid w:val="00AF0258"/>
    <w:rsid w:val="00AF1207"/>
    <w:rsid w:val="00AF2EC1"/>
    <w:rsid w:val="00AF5078"/>
    <w:rsid w:val="00B02B1C"/>
    <w:rsid w:val="00B03CA0"/>
    <w:rsid w:val="00B04126"/>
    <w:rsid w:val="00B049E4"/>
    <w:rsid w:val="00B075D3"/>
    <w:rsid w:val="00B123B7"/>
    <w:rsid w:val="00B12D98"/>
    <w:rsid w:val="00B13883"/>
    <w:rsid w:val="00B1495D"/>
    <w:rsid w:val="00B166D4"/>
    <w:rsid w:val="00B26BAD"/>
    <w:rsid w:val="00B274A6"/>
    <w:rsid w:val="00B32F7E"/>
    <w:rsid w:val="00B3345C"/>
    <w:rsid w:val="00B34037"/>
    <w:rsid w:val="00B408A2"/>
    <w:rsid w:val="00B4181C"/>
    <w:rsid w:val="00B43D26"/>
    <w:rsid w:val="00B44542"/>
    <w:rsid w:val="00B459AE"/>
    <w:rsid w:val="00B50026"/>
    <w:rsid w:val="00B511BC"/>
    <w:rsid w:val="00B51C52"/>
    <w:rsid w:val="00B529A5"/>
    <w:rsid w:val="00B53C17"/>
    <w:rsid w:val="00B544DA"/>
    <w:rsid w:val="00B5557E"/>
    <w:rsid w:val="00B6254F"/>
    <w:rsid w:val="00B63950"/>
    <w:rsid w:val="00B64826"/>
    <w:rsid w:val="00B64E1C"/>
    <w:rsid w:val="00B64F34"/>
    <w:rsid w:val="00B70A41"/>
    <w:rsid w:val="00B71BB4"/>
    <w:rsid w:val="00B72021"/>
    <w:rsid w:val="00B73251"/>
    <w:rsid w:val="00B74C17"/>
    <w:rsid w:val="00B75A78"/>
    <w:rsid w:val="00B77295"/>
    <w:rsid w:val="00B775A9"/>
    <w:rsid w:val="00B80C8C"/>
    <w:rsid w:val="00B829BE"/>
    <w:rsid w:val="00B84AD2"/>
    <w:rsid w:val="00B84E44"/>
    <w:rsid w:val="00B8665B"/>
    <w:rsid w:val="00B9026A"/>
    <w:rsid w:val="00B920D0"/>
    <w:rsid w:val="00B94C3D"/>
    <w:rsid w:val="00B951A6"/>
    <w:rsid w:val="00B955CE"/>
    <w:rsid w:val="00B96C8C"/>
    <w:rsid w:val="00BA1BEF"/>
    <w:rsid w:val="00BA35CD"/>
    <w:rsid w:val="00BA5216"/>
    <w:rsid w:val="00BA5609"/>
    <w:rsid w:val="00BA739E"/>
    <w:rsid w:val="00BB2A95"/>
    <w:rsid w:val="00BB2CB6"/>
    <w:rsid w:val="00BB5B92"/>
    <w:rsid w:val="00BB695C"/>
    <w:rsid w:val="00BC1690"/>
    <w:rsid w:val="00BD0DE7"/>
    <w:rsid w:val="00BE0D29"/>
    <w:rsid w:val="00BE6D9C"/>
    <w:rsid w:val="00BF30AC"/>
    <w:rsid w:val="00BF3502"/>
    <w:rsid w:val="00C0050D"/>
    <w:rsid w:val="00C00D98"/>
    <w:rsid w:val="00C03A42"/>
    <w:rsid w:val="00C046AA"/>
    <w:rsid w:val="00C04D74"/>
    <w:rsid w:val="00C064B2"/>
    <w:rsid w:val="00C0671E"/>
    <w:rsid w:val="00C071A0"/>
    <w:rsid w:val="00C07788"/>
    <w:rsid w:val="00C1221C"/>
    <w:rsid w:val="00C12456"/>
    <w:rsid w:val="00C13347"/>
    <w:rsid w:val="00C13A31"/>
    <w:rsid w:val="00C142C2"/>
    <w:rsid w:val="00C152B3"/>
    <w:rsid w:val="00C17C24"/>
    <w:rsid w:val="00C2037C"/>
    <w:rsid w:val="00C21BCA"/>
    <w:rsid w:val="00C22C93"/>
    <w:rsid w:val="00C26CF8"/>
    <w:rsid w:val="00C27090"/>
    <w:rsid w:val="00C27449"/>
    <w:rsid w:val="00C31163"/>
    <w:rsid w:val="00C326ED"/>
    <w:rsid w:val="00C32A11"/>
    <w:rsid w:val="00C33DAA"/>
    <w:rsid w:val="00C36034"/>
    <w:rsid w:val="00C40545"/>
    <w:rsid w:val="00C42C19"/>
    <w:rsid w:val="00C43A8A"/>
    <w:rsid w:val="00C47B40"/>
    <w:rsid w:val="00C576E3"/>
    <w:rsid w:val="00C636AC"/>
    <w:rsid w:val="00C646B4"/>
    <w:rsid w:val="00C66C41"/>
    <w:rsid w:val="00C671BD"/>
    <w:rsid w:val="00C6778A"/>
    <w:rsid w:val="00C75D2D"/>
    <w:rsid w:val="00C75F79"/>
    <w:rsid w:val="00C76259"/>
    <w:rsid w:val="00C765CE"/>
    <w:rsid w:val="00C76C6B"/>
    <w:rsid w:val="00C7772F"/>
    <w:rsid w:val="00C81B77"/>
    <w:rsid w:val="00C84BC6"/>
    <w:rsid w:val="00C85C23"/>
    <w:rsid w:val="00C8726F"/>
    <w:rsid w:val="00C87B41"/>
    <w:rsid w:val="00C91032"/>
    <w:rsid w:val="00C91D1A"/>
    <w:rsid w:val="00C93F62"/>
    <w:rsid w:val="00C950C6"/>
    <w:rsid w:val="00C9536C"/>
    <w:rsid w:val="00CA2858"/>
    <w:rsid w:val="00CA4934"/>
    <w:rsid w:val="00CA55DC"/>
    <w:rsid w:val="00CA59CB"/>
    <w:rsid w:val="00CA606A"/>
    <w:rsid w:val="00CB119C"/>
    <w:rsid w:val="00CB5237"/>
    <w:rsid w:val="00CC05F9"/>
    <w:rsid w:val="00CC0723"/>
    <w:rsid w:val="00CC0993"/>
    <w:rsid w:val="00CC1D2F"/>
    <w:rsid w:val="00CC3DCB"/>
    <w:rsid w:val="00CC3EAC"/>
    <w:rsid w:val="00CC4E03"/>
    <w:rsid w:val="00CC69F6"/>
    <w:rsid w:val="00CC77C5"/>
    <w:rsid w:val="00CD0949"/>
    <w:rsid w:val="00CD2DED"/>
    <w:rsid w:val="00CD34C9"/>
    <w:rsid w:val="00CD3BA1"/>
    <w:rsid w:val="00CD454F"/>
    <w:rsid w:val="00CD7625"/>
    <w:rsid w:val="00CE407D"/>
    <w:rsid w:val="00CF4A0E"/>
    <w:rsid w:val="00CF6F98"/>
    <w:rsid w:val="00D042DC"/>
    <w:rsid w:val="00D042E6"/>
    <w:rsid w:val="00D04929"/>
    <w:rsid w:val="00D0516C"/>
    <w:rsid w:val="00D0606A"/>
    <w:rsid w:val="00D07B53"/>
    <w:rsid w:val="00D07FE5"/>
    <w:rsid w:val="00D10037"/>
    <w:rsid w:val="00D10FFF"/>
    <w:rsid w:val="00D12523"/>
    <w:rsid w:val="00D1464A"/>
    <w:rsid w:val="00D14F4A"/>
    <w:rsid w:val="00D1707E"/>
    <w:rsid w:val="00D17159"/>
    <w:rsid w:val="00D17A83"/>
    <w:rsid w:val="00D20553"/>
    <w:rsid w:val="00D20ABE"/>
    <w:rsid w:val="00D210F0"/>
    <w:rsid w:val="00D2114B"/>
    <w:rsid w:val="00D258D1"/>
    <w:rsid w:val="00D26973"/>
    <w:rsid w:val="00D30D0C"/>
    <w:rsid w:val="00D30DDA"/>
    <w:rsid w:val="00D34A11"/>
    <w:rsid w:val="00D37308"/>
    <w:rsid w:val="00D373E1"/>
    <w:rsid w:val="00D37586"/>
    <w:rsid w:val="00D3792F"/>
    <w:rsid w:val="00D406A1"/>
    <w:rsid w:val="00D43E12"/>
    <w:rsid w:val="00D4564D"/>
    <w:rsid w:val="00D45B90"/>
    <w:rsid w:val="00D46DFA"/>
    <w:rsid w:val="00D51F03"/>
    <w:rsid w:val="00D533C8"/>
    <w:rsid w:val="00D55030"/>
    <w:rsid w:val="00D555D3"/>
    <w:rsid w:val="00D5754A"/>
    <w:rsid w:val="00D60090"/>
    <w:rsid w:val="00D612EE"/>
    <w:rsid w:val="00D646E2"/>
    <w:rsid w:val="00D647EC"/>
    <w:rsid w:val="00D65733"/>
    <w:rsid w:val="00D65981"/>
    <w:rsid w:val="00D65E61"/>
    <w:rsid w:val="00D6690B"/>
    <w:rsid w:val="00D70323"/>
    <w:rsid w:val="00D71187"/>
    <w:rsid w:val="00D77FC3"/>
    <w:rsid w:val="00D81305"/>
    <w:rsid w:val="00D82B94"/>
    <w:rsid w:val="00D82BEA"/>
    <w:rsid w:val="00D82E1C"/>
    <w:rsid w:val="00D852E7"/>
    <w:rsid w:val="00D908B7"/>
    <w:rsid w:val="00D928E0"/>
    <w:rsid w:val="00D92D58"/>
    <w:rsid w:val="00D95983"/>
    <w:rsid w:val="00D9702F"/>
    <w:rsid w:val="00DA2709"/>
    <w:rsid w:val="00DA6E10"/>
    <w:rsid w:val="00DA7030"/>
    <w:rsid w:val="00DA7053"/>
    <w:rsid w:val="00DA7DC1"/>
    <w:rsid w:val="00DB3039"/>
    <w:rsid w:val="00DB45AA"/>
    <w:rsid w:val="00DB4736"/>
    <w:rsid w:val="00DB49AF"/>
    <w:rsid w:val="00DC1997"/>
    <w:rsid w:val="00DC6B45"/>
    <w:rsid w:val="00DD0E21"/>
    <w:rsid w:val="00DD1285"/>
    <w:rsid w:val="00DD1D41"/>
    <w:rsid w:val="00DD3AC9"/>
    <w:rsid w:val="00DD65B5"/>
    <w:rsid w:val="00DD6728"/>
    <w:rsid w:val="00DD7D26"/>
    <w:rsid w:val="00DE16E4"/>
    <w:rsid w:val="00DE1A43"/>
    <w:rsid w:val="00DE2267"/>
    <w:rsid w:val="00DE23D5"/>
    <w:rsid w:val="00DE2D26"/>
    <w:rsid w:val="00DE2D3E"/>
    <w:rsid w:val="00DE4C83"/>
    <w:rsid w:val="00DF2164"/>
    <w:rsid w:val="00DF7F85"/>
    <w:rsid w:val="00E0059F"/>
    <w:rsid w:val="00E04282"/>
    <w:rsid w:val="00E07BB5"/>
    <w:rsid w:val="00E07F1F"/>
    <w:rsid w:val="00E1032E"/>
    <w:rsid w:val="00E12A1D"/>
    <w:rsid w:val="00E14AF8"/>
    <w:rsid w:val="00E163E5"/>
    <w:rsid w:val="00E165A9"/>
    <w:rsid w:val="00E178E7"/>
    <w:rsid w:val="00E228DB"/>
    <w:rsid w:val="00E233B3"/>
    <w:rsid w:val="00E24829"/>
    <w:rsid w:val="00E27A43"/>
    <w:rsid w:val="00E3148A"/>
    <w:rsid w:val="00E460D4"/>
    <w:rsid w:val="00E46F6B"/>
    <w:rsid w:val="00E4759C"/>
    <w:rsid w:val="00E52D61"/>
    <w:rsid w:val="00E5354B"/>
    <w:rsid w:val="00E53BC2"/>
    <w:rsid w:val="00E54685"/>
    <w:rsid w:val="00E55331"/>
    <w:rsid w:val="00E5631C"/>
    <w:rsid w:val="00E5755C"/>
    <w:rsid w:val="00E62D5E"/>
    <w:rsid w:val="00E64829"/>
    <w:rsid w:val="00E679CB"/>
    <w:rsid w:val="00E705D2"/>
    <w:rsid w:val="00E7128A"/>
    <w:rsid w:val="00E71C05"/>
    <w:rsid w:val="00E73BDB"/>
    <w:rsid w:val="00E77744"/>
    <w:rsid w:val="00E83AFB"/>
    <w:rsid w:val="00E84521"/>
    <w:rsid w:val="00E85DC9"/>
    <w:rsid w:val="00E86AC7"/>
    <w:rsid w:val="00E86CC0"/>
    <w:rsid w:val="00E87E57"/>
    <w:rsid w:val="00E90471"/>
    <w:rsid w:val="00E917FC"/>
    <w:rsid w:val="00E92BFC"/>
    <w:rsid w:val="00E92DBB"/>
    <w:rsid w:val="00E93E4C"/>
    <w:rsid w:val="00E97F33"/>
    <w:rsid w:val="00EA200F"/>
    <w:rsid w:val="00EA2908"/>
    <w:rsid w:val="00EA36B3"/>
    <w:rsid w:val="00EA64E9"/>
    <w:rsid w:val="00EA6540"/>
    <w:rsid w:val="00EA7AF3"/>
    <w:rsid w:val="00EB15B1"/>
    <w:rsid w:val="00EB2D5D"/>
    <w:rsid w:val="00EB3A42"/>
    <w:rsid w:val="00EB3F52"/>
    <w:rsid w:val="00EB7A45"/>
    <w:rsid w:val="00EC46FA"/>
    <w:rsid w:val="00EC6A69"/>
    <w:rsid w:val="00EC7146"/>
    <w:rsid w:val="00ED1F48"/>
    <w:rsid w:val="00ED3684"/>
    <w:rsid w:val="00ED41B3"/>
    <w:rsid w:val="00ED54BA"/>
    <w:rsid w:val="00ED589C"/>
    <w:rsid w:val="00EE018A"/>
    <w:rsid w:val="00EE0BCA"/>
    <w:rsid w:val="00EE4C98"/>
    <w:rsid w:val="00EE5247"/>
    <w:rsid w:val="00EE613B"/>
    <w:rsid w:val="00EF0ED4"/>
    <w:rsid w:val="00EF2460"/>
    <w:rsid w:val="00EF2E90"/>
    <w:rsid w:val="00EF4215"/>
    <w:rsid w:val="00F0227C"/>
    <w:rsid w:val="00F04A11"/>
    <w:rsid w:val="00F059F6"/>
    <w:rsid w:val="00F077C2"/>
    <w:rsid w:val="00F07870"/>
    <w:rsid w:val="00F10DFE"/>
    <w:rsid w:val="00F1191E"/>
    <w:rsid w:val="00F1280F"/>
    <w:rsid w:val="00F14BDF"/>
    <w:rsid w:val="00F164B2"/>
    <w:rsid w:val="00F169E3"/>
    <w:rsid w:val="00F16E6A"/>
    <w:rsid w:val="00F17449"/>
    <w:rsid w:val="00F17E6F"/>
    <w:rsid w:val="00F2164E"/>
    <w:rsid w:val="00F21F88"/>
    <w:rsid w:val="00F24172"/>
    <w:rsid w:val="00F2471A"/>
    <w:rsid w:val="00F24D5E"/>
    <w:rsid w:val="00F25604"/>
    <w:rsid w:val="00F32655"/>
    <w:rsid w:val="00F33DBC"/>
    <w:rsid w:val="00F354BE"/>
    <w:rsid w:val="00F36AA6"/>
    <w:rsid w:val="00F41D73"/>
    <w:rsid w:val="00F42422"/>
    <w:rsid w:val="00F427B7"/>
    <w:rsid w:val="00F43733"/>
    <w:rsid w:val="00F45840"/>
    <w:rsid w:val="00F51355"/>
    <w:rsid w:val="00F536A3"/>
    <w:rsid w:val="00F54C8C"/>
    <w:rsid w:val="00F56858"/>
    <w:rsid w:val="00F574EC"/>
    <w:rsid w:val="00F6134F"/>
    <w:rsid w:val="00F62E00"/>
    <w:rsid w:val="00F6464B"/>
    <w:rsid w:val="00F66C20"/>
    <w:rsid w:val="00F66E24"/>
    <w:rsid w:val="00F7065B"/>
    <w:rsid w:val="00F71616"/>
    <w:rsid w:val="00F7278F"/>
    <w:rsid w:val="00F742D0"/>
    <w:rsid w:val="00F74C6C"/>
    <w:rsid w:val="00F7799D"/>
    <w:rsid w:val="00F77EC4"/>
    <w:rsid w:val="00F817DD"/>
    <w:rsid w:val="00F87447"/>
    <w:rsid w:val="00F90095"/>
    <w:rsid w:val="00F90332"/>
    <w:rsid w:val="00F919F7"/>
    <w:rsid w:val="00F931E4"/>
    <w:rsid w:val="00F97191"/>
    <w:rsid w:val="00FA1E69"/>
    <w:rsid w:val="00FA3792"/>
    <w:rsid w:val="00FA56A6"/>
    <w:rsid w:val="00FA712C"/>
    <w:rsid w:val="00FA71A8"/>
    <w:rsid w:val="00FB0AC4"/>
    <w:rsid w:val="00FB2B75"/>
    <w:rsid w:val="00FB309B"/>
    <w:rsid w:val="00FB3442"/>
    <w:rsid w:val="00FB42FD"/>
    <w:rsid w:val="00FB5813"/>
    <w:rsid w:val="00FB7D6F"/>
    <w:rsid w:val="00FC2494"/>
    <w:rsid w:val="00FC740B"/>
    <w:rsid w:val="00FD04AE"/>
    <w:rsid w:val="00FD55D9"/>
    <w:rsid w:val="00FD5ADA"/>
    <w:rsid w:val="00FE078D"/>
    <w:rsid w:val="00FE0B0B"/>
    <w:rsid w:val="00FE259D"/>
    <w:rsid w:val="00FE39A1"/>
    <w:rsid w:val="00FE3BBC"/>
    <w:rsid w:val="00FE5131"/>
    <w:rsid w:val="00FF2088"/>
    <w:rsid w:val="00FF2F0F"/>
    <w:rsid w:val="00FF3673"/>
    <w:rsid w:val="00FF48D6"/>
    <w:rsid w:val="00FF5070"/>
    <w:rsid w:val="00FF5566"/>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FA"/>
  </w:style>
  <w:style w:type="paragraph" w:styleId="6">
    <w:name w:val="heading 6"/>
    <w:basedOn w:val="a"/>
    <w:next w:val="a"/>
    <w:link w:val="60"/>
    <w:uiPriority w:val="9"/>
    <w:semiHidden/>
    <w:unhideWhenUsed/>
    <w:qFormat/>
    <w:rsid w:val="003422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612"/>
    <w:pPr>
      <w:spacing w:after="160" w:line="240" w:lineRule="exact"/>
    </w:pPr>
    <w:rPr>
      <w:rFonts w:ascii="Verdana" w:eastAsia="Times New Roman" w:hAnsi="Verdana" w:cs="Times New Roman"/>
      <w:sz w:val="24"/>
      <w:szCs w:val="24"/>
      <w:lang w:val="en-US" w:eastAsia="en-US"/>
    </w:rPr>
  </w:style>
  <w:style w:type="paragraph" w:styleId="a4">
    <w:name w:val="Body Text Indent"/>
    <w:aliases w:val="Основной текст 1"/>
    <w:basedOn w:val="a"/>
    <w:link w:val="a5"/>
    <w:rsid w:val="000F7612"/>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aliases w:val="Основной текст 1 Знак"/>
    <w:basedOn w:val="a0"/>
    <w:link w:val="a4"/>
    <w:rsid w:val="000F7612"/>
    <w:rPr>
      <w:rFonts w:ascii="Times New Roman" w:eastAsia="Times New Roman" w:hAnsi="Times New Roman" w:cs="Times New Roman"/>
      <w:sz w:val="24"/>
      <w:szCs w:val="24"/>
    </w:rPr>
  </w:style>
  <w:style w:type="paragraph" w:styleId="a6">
    <w:name w:val="Body Text"/>
    <w:aliases w:val="Основной тек"/>
    <w:basedOn w:val="a"/>
    <w:link w:val="a7"/>
    <w:rsid w:val="000F761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 Знак"/>
    <w:basedOn w:val="a0"/>
    <w:link w:val="a6"/>
    <w:rsid w:val="000F7612"/>
    <w:rPr>
      <w:rFonts w:ascii="Times New Roman" w:eastAsia="Times New Roman" w:hAnsi="Times New Roman" w:cs="Times New Roman"/>
      <w:sz w:val="24"/>
      <w:szCs w:val="24"/>
    </w:rPr>
  </w:style>
  <w:style w:type="paragraph" w:customStyle="1" w:styleId="ConsNormal">
    <w:name w:val="ConsNormal"/>
    <w:rsid w:val="000F7612"/>
    <w:pPr>
      <w:widowControl w:val="0"/>
      <w:spacing w:after="0" w:line="240" w:lineRule="auto"/>
      <w:ind w:firstLine="720"/>
    </w:pPr>
    <w:rPr>
      <w:rFonts w:ascii="Arial" w:eastAsia="Times New Roman" w:hAnsi="Arial" w:cs="Times New Roman"/>
      <w:snapToGrid w:val="0"/>
      <w:sz w:val="20"/>
      <w:szCs w:val="20"/>
    </w:rPr>
  </w:style>
  <w:style w:type="paragraph" w:styleId="3">
    <w:name w:val="Body Text 3"/>
    <w:basedOn w:val="a"/>
    <w:link w:val="30"/>
    <w:rsid w:val="000F7612"/>
    <w:pPr>
      <w:spacing w:after="0" w:line="240" w:lineRule="auto"/>
      <w:jc w:val="center"/>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F7612"/>
    <w:rPr>
      <w:rFonts w:ascii="Times New Roman" w:eastAsia="Times New Roman" w:hAnsi="Times New Roman" w:cs="Times New Roman"/>
      <w:sz w:val="28"/>
      <w:szCs w:val="20"/>
    </w:rPr>
  </w:style>
  <w:style w:type="paragraph" w:customStyle="1" w:styleId="1">
    <w:name w:val="Верхний колонтитул1"/>
    <w:basedOn w:val="a"/>
    <w:rsid w:val="000F7612"/>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8">
    <w:name w:val="Title"/>
    <w:basedOn w:val="a"/>
    <w:link w:val="a9"/>
    <w:qFormat/>
    <w:rsid w:val="000F7612"/>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F7612"/>
    <w:rPr>
      <w:rFonts w:ascii="Times New Roman" w:eastAsia="Times New Roman" w:hAnsi="Times New Roman" w:cs="Times New Roman"/>
      <w:sz w:val="28"/>
      <w:szCs w:val="24"/>
    </w:rPr>
  </w:style>
  <w:style w:type="paragraph" w:customStyle="1" w:styleId="ConsPlusNormal">
    <w:name w:val="ConsPlusNormal"/>
    <w:rsid w:val="000F76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31"/>
    <w:basedOn w:val="a"/>
    <w:rsid w:val="000F7612"/>
    <w:pPr>
      <w:spacing w:after="0" w:line="360" w:lineRule="auto"/>
      <w:jc w:val="both"/>
    </w:pPr>
    <w:rPr>
      <w:rFonts w:ascii="Times New Roman" w:eastAsia="Times New Roman" w:hAnsi="Times New Roman" w:cs="Times New Roman"/>
      <w:sz w:val="28"/>
      <w:szCs w:val="20"/>
    </w:rPr>
  </w:style>
  <w:style w:type="character" w:customStyle="1" w:styleId="WW8Num4z0">
    <w:name w:val="WW8Num4z0"/>
    <w:rsid w:val="008F3529"/>
    <w:rPr>
      <w:rFonts w:ascii="StarSymbol" w:hAnsi="StarSymbol" w:cs="StarSymbol"/>
      <w:sz w:val="18"/>
      <w:szCs w:val="18"/>
    </w:rPr>
  </w:style>
  <w:style w:type="paragraph" w:styleId="aa">
    <w:name w:val="Normal (Web)"/>
    <w:basedOn w:val="a"/>
    <w:uiPriority w:val="99"/>
    <w:rsid w:val="00B32F7E"/>
    <w:pPr>
      <w:suppressAutoHyphens/>
      <w:spacing w:before="280" w:after="119"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semiHidden/>
    <w:unhideWhenUsed/>
    <w:rsid w:val="009675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7593"/>
  </w:style>
  <w:style w:type="paragraph" w:styleId="ad">
    <w:name w:val="footer"/>
    <w:basedOn w:val="a"/>
    <w:link w:val="ae"/>
    <w:uiPriority w:val="99"/>
    <w:unhideWhenUsed/>
    <w:rsid w:val="009675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7593"/>
  </w:style>
  <w:style w:type="paragraph" w:styleId="af">
    <w:name w:val="Balloon Text"/>
    <w:basedOn w:val="a"/>
    <w:link w:val="af0"/>
    <w:uiPriority w:val="99"/>
    <w:semiHidden/>
    <w:unhideWhenUsed/>
    <w:rsid w:val="00FB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3442"/>
    <w:rPr>
      <w:rFonts w:ascii="Tahoma" w:hAnsi="Tahoma" w:cs="Tahoma"/>
      <w:sz w:val="16"/>
      <w:szCs w:val="16"/>
    </w:rPr>
  </w:style>
  <w:style w:type="paragraph" w:styleId="af1">
    <w:name w:val="List Paragraph"/>
    <w:basedOn w:val="a"/>
    <w:uiPriority w:val="34"/>
    <w:qFormat/>
    <w:rsid w:val="002D2FA9"/>
    <w:pPr>
      <w:ind w:left="720"/>
      <w:contextualSpacing/>
    </w:pPr>
  </w:style>
  <w:style w:type="paragraph" w:styleId="af2">
    <w:name w:val="Document Map"/>
    <w:basedOn w:val="a"/>
    <w:link w:val="af3"/>
    <w:uiPriority w:val="99"/>
    <w:semiHidden/>
    <w:unhideWhenUsed/>
    <w:rsid w:val="00B3345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3345C"/>
    <w:rPr>
      <w:rFonts w:ascii="Tahoma" w:hAnsi="Tahoma" w:cs="Tahoma"/>
      <w:sz w:val="16"/>
      <w:szCs w:val="16"/>
    </w:rPr>
  </w:style>
  <w:style w:type="character" w:styleId="af4">
    <w:name w:val="Strong"/>
    <w:qFormat/>
    <w:rsid w:val="00C7772F"/>
    <w:rPr>
      <w:b/>
      <w:bCs/>
    </w:rPr>
  </w:style>
  <w:style w:type="paragraph" w:styleId="af5">
    <w:name w:val="No Spacing"/>
    <w:uiPriority w:val="1"/>
    <w:qFormat/>
    <w:rsid w:val="00C7772F"/>
    <w:pPr>
      <w:spacing w:after="0" w:line="240" w:lineRule="auto"/>
    </w:pPr>
  </w:style>
  <w:style w:type="paragraph" w:styleId="2">
    <w:name w:val="Body Text 2"/>
    <w:basedOn w:val="a"/>
    <w:link w:val="20"/>
    <w:uiPriority w:val="99"/>
    <w:semiHidden/>
    <w:unhideWhenUsed/>
    <w:rsid w:val="0074424E"/>
    <w:pPr>
      <w:spacing w:after="120" w:line="480" w:lineRule="auto"/>
    </w:pPr>
  </w:style>
  <w:style w:type="character" w:customStyle="1" w:styleId="20">
    <w:name w:val="Основной текст 2 Знак"/>
    <w:basedOn w:val="a0"/>
    <w:link w:val="2"/>
    <w:uiPriority w:val="99"/>
    <w:semiHidden/>
    <w:rsid w:val="0074424E"/>
  </w:style>
  <w:style w:type="character" w:customStyle="1" w:styleId="apple-converted-space">
    <w:name w:val="apple-converted-space"/>
    <w:basedOn w:val="a0"/>
    <w:rsid w:val="00394F3E"/>
  </w:style>
  <w:style w:type="paragraph" w:customStyle="1" w:styleId="af6">
    <w:name w:val="Название таблицы"/>
    <w:basedOn w:val="6"/>
    <w:next w:val="a4"/>
    <w:rsid w:val="0034227B"/>
    <w:pPr>
      <w:keepLines w:val="0"/>
      <w:suppressAutoHyphens/>
      <w:spacing w:before="120" w:after="80" w:line="240" w:lineRule="auto"/>
      <w:jc w:val="center"/>
    </w:pPr>
    <w:rPr>
      <w:rFonts w:ascii="Times New Roman" w:eastAsia="Times New Roman" w:hAnsi="Times New Roman" w:cs="Times New Roman"/>
      <w:b/>
      <w:i w:val="0"/>
      <w:iCs w:val="0"/>
      <w:smallCaps/>
      <w:color w:val="auto"/>
      <w:kern w:val="28"/>
      <w:sz w:val="28"/>
      <w:szCs w:val="20"/>
    </w:rPr>
  </w:style>
  <w:style w:type="character" w:customStyle="1" w:styleId="60">
    <w:name w:val="Заголовок 6 Знак"/>
    <w:basedOn w:val="a0"/>
    <w:link w:val="6"/>
    <w:uiPriority w:val="9"/>
    <w:semiHidden/>
    <w:rsid w:val="0034227B"/>
    <w:rPr>
      <w:rFonts w:asciiTheme="majorHAnsi" w:eastAsiaTheme="majorEastAsia" w:hAnsiTheme="majorHAnsi" w:cstheme="majorBidi"/>
      <w:i/>
      <w:iCs/>
      <w:color w:val="243F60" w:themeColor="accent1" w:themeShade="7F"/>
    </w:rPr>
  </w:style>
  <w:style w:type="paragraph" w:customStyle="1" w:styleId="formattexttopleveltext">
    <w:name w:val="formattext topleveltext"/>
    <w:basedOn w:val="a"/>
    <w:rsid w:val="0005264B"/>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caption"/>
    <w:basedOn w:val="a"/>
    <w:next w:val="a"/>
    <w:uiPriority w:val="35"/>
    <w:unhideWhenUsed/>
    <w:qFormat/>
    <w:rsid w:val="0012443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88627233">
      <w:bodyDiv w:val="1"/>
      <w:marLeft w:val="0"/>
      <w:marRight w:val="0"/>
      <w:marTop w:val="0"/>
      <w:marBottom w:val="0"/>
      <w:divBdr>
        <w:top w:val="none" w:sz="0" w:space="0" w:color="auto"/>
        <w:left w:val="none" w:sz="0" w:space="0" w:color="auto"/>
        <w:bottom w:val="none" w:sz="0" w:space="0" w:color="auto"/>
        <w:right w:val="none" w:sz="0" w:space="0" w:color="auto"/>
      </w:divBdr>
    </w:div>
    <w:div w:id="507911042">
      <w:bodyDiv w:val="1"/>
      <w:marLeft w:val="0"/>
      <w:marRight w:val="0"/>
      <w:marTop w:val="0"/>
      <w:marBottom w:val="0"/>
      <w:divBdr>
        <w:top w:val="none" w:sz="0" w:space="0" w:color="auto"/>
        <w:left w:val="none" w:sz="0" w:space="0" w:color="auto"/>
        <w:bottom w:val="none" w:sz="0" w:space="0" w:color="auto"/>
        <w:right w:val="none" w:sz="0" w:space="0" w:color="auto"/>
      </w:divBdr>
    </w:div>
    <w:div w:id="564223190">
      <w:bodyDiv w:val="1"/>
      <w:marLeft w:val="0"/>
      <w:marRight w:val="0"/>
      <w:marTop w:val="0"/>
      <w:marBottom w:val="0"/>
      <w:divBdr>
        <w:top w:val="none" w:sz="0" w:space="0" w:color="auto"/>
        <w:left w:val="none" w:sz="0" w:space="0" w:color="auto"/>
        <w:bottom w:val="none" w:sz="0" w:space="0" w:color="auto"/>
        <w:right w:val="none" w:sz="0" w:space="0" w:color="auto"/>
      </w:divBdr>
    </w:div>
    <w:div w:id="1080713746">
      <w:bodyDiv w:val="1"/>
      <w:marLeft w:val="0"/>
      <w:marRight w:val="0"/>
      <w:marTop w:val="0"/>
      <w:marBottom w:val="0"/>
      <w:divBdr>
        <w:top w:val="none" w:sz="0" w:space="0" w:color="auto"/>
        <w:left w:val="none" w:sz="0" w:space="0" w:color="auto"/>
        <w:bottom w:val="none" w:sz="0" w:space="0" w:color="auto"/>
        <w:right w:val="none" w:sz="0" w:space="0" w:color="auto"/>
      </w:divBdr>
    </w:div>
    <w:div w:id="1143817386">
      <w:bodyDiv w:val="1"/>
      <w:marLeft w:val="0"/>
      <w:marRight w:val="0"/>
      <w:marTop w:val="0"/>
      <w:marBottom w:val="0"/>
      <w:divBdr>
        <w:top w:val="none" w:sz="0" w:space="0" w:color="auto"/>
        <w:left w:val="none" w:sz="0" w:space="0" w:color="auto"/>
        <w:bottom w:val="none" w:sz="0" w:space="0" w:color="auto"/>
        <w:right w:val="none" w:sz="0" w:space="0" w:color="auto"/>
      </w:divBdr>
    </w:div>
    <w:div w:id="16254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Arial" pitchFamily="34" charset="0"/>
                <a:cs typeface="Arial" pitchFamily="34" charset="0"/>
              </a:rPr>
              <a:t>Индексы промышленной деятельности за январь - июнь 2016 год (в % к соответсвующему периоду прошлого года)</a:t>
            </a:r>
          </a:p>
        </c:rich>
      </c:tx>
    </c:title>
    <c:view3D>
      <c:depthPercent val="80"/>
      <c:rAngAx val="1"/>
    </c:view3D>
    <c:plotArea>
      <c:layout>
        <c:manualLayout>
          <c:layoutTarget val="inner"/>
          <c:xMode val="edge"/>
          <c:yMode val="edge"/>
          <c:x val="1.6203703703703724E-2"/>
          <c:y val="0.21990094988126535"/>
          <c:w val="0.96527777777777779"/>
          <c:h val="0.57896481689788881"/>
        </c:manualLayout>
      </c:layout>
      <c:bar3DChart>
        <c:barDir val="col"/>
        <c:grouping val="stacked"/>
        <c:ser>
          <c:idx val="0"/>
          <c:order val="0"/>
          <c:tx>
            <c:strRef>
              <c:f>Лист1!$B$1</c:f>
              <c:strCache>
                <c:ptCount val="1"/>
                <c:pt idx="0">
                  <c:v>Индексы промышленной деятельности за январь - июнь 2016 год (в % к соответсвующему периоду прошлого года)</c:v>
                </c:pt>
              </c:strCache>
            </c:strRef>
          </c:tx>
          <c:dLbls>
            <c:dLbl>
              <c:idx val="0"/>
              <c:layout>
                <c:manualLayout>
                  <c:x val="7.2196144201653427E-3"/>
                  <c:y val="-0.28006620169578567"/>
                </c:manualLayout>
              </c:layout>
              <c:showVal val="1"/>
            </c:dLbl>
            <c:dLbl>
              <c:idx val="1"/>
              <c:layout>
                <c:manualLayout>
                  <c:x val="2.0833333333333377E-2"/>
                  <c:y val="-0.28571428571428625"/>
                </c:manualLayout>
              </c:layout>
              <c:showVal val="1"/>
            </c:dLbl>
            <c:dLbl>
              <c:idx val="2"/>
              <c:layout>
                <c:manualLayout>
                  <c:x val="2.1772161360173861E-2"/>
                  <c:y val="-0.28576502817871402"/>
                </c:manualLayout>
              </c:layout>
              <c:showVal val="1"/>
            </c:dLbl>
            <c:showVal val="1"/>
          </c:dLbls>
          <c:cat>
            <c:strRef>
              <c:f>Лист1!$A$2:$A$4</c:f>
              <c:strCache>
                <c:ptCount val="3"/>
                <c:pt idx="0">
                  <c:v>Российская Федерация</c:v>
                </c:pt>
                <c:pt idx="1">
                  <c:v>Курганская область</c:v>
                </c:pt>
                <c:pt idx="2">
                  <c:v>Кетовский район</c:v>
                </c:pt>
              </c:strCache>
            </c:strRef>
          </c:cat>
          <c:val>
            <c:numRef>
              <c:f>Лист1!$B$2:$B$4</c:f>
              <c:numCache>
                <c:formatCode>General</c:formatCode>
                <c:ptCount val="3"/>
                <c:pt idx="0">
                  <c:v>100.4</c:v>
                </c:pt>
                <c:pt idx="1">
                  <c:v>96.9</c:v>
                </c:pt>
                <c:pt idx="2">
                  <c:v>116.6</c:v>
                </c:pt>
              </c:numCache>
            </c:numRef>
          </c:val>
        </c:ser>
        <c:shape val="cylinder"/>
        <c:axId val="52446336"/>
        <c:axId val="75905664"/>
        <c:axId val="0"/>
      </c:bar3DChart>
      <c:catAx>
        <c:axId val="52446336"/>
        <c:scaling>
          <c:orientation val="minMax"/>
        </c:scaling>
        <c:axPos val="b"/>
        <c:tickLblPos val="nextTo"/>
        <c:crossAx val="75905664"/>
        <c:crosses val="autoZero"/>
        <c:auto val="1"/>
        <c:lblAlgn val="ctr"/>
        <c:lblOffset val="100"/>
      </c:catAx>
      <c:valAx>
        <c:axId val="75905664"/>
        <c:scaling>
          <c:orientation val="minMax"/>
        </c:scaling>
        <c:delete val="1"/>
        <c:axPos val="l"/>
        <c:majorGridlines/>
        <c:numFmt formatCode="General" sourceLinked="1"/>
        <c:majorTickMark val="none"/>
        <c:tickLblPos val="nextTo"/>
        <c:crossAx val="524463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125908651985482E-2"/>
          <c:y val="0.18296008920967749"/>
          <c:w val="0.77937957353510789"/>
          <c:h val="0.50425905940963667"/>
        </c:manualLayout>
      </c:layout>
      <c:barChart>
        <c:barDir val="col"/>
        <c:grouping val="clustered"/>
        <c:ser>
          <c:idx val="0"/>
          <c:order val="0"/>
          <c:tx>
            <c:strRef>
              <c:f>Лист1!$B$1</c:f>
              <c:strCache>
                <c:ptCount val="1"/>
                <c:pt idx="0">
                  <c:v>Российская Федерация</c:v>
                </c:pt>
              </c:strCache>
            </c:strRef>
          </c:tx>
          <c:dLbls>
            <c:showVal val="1"/>
          </c:dLbls>
          <c:cat>
            <c:strRef>
              <c:f>Лист1!$A$2:$A$3</c:f>
              <c:strCache>
                <c:ptCount val="2"/>
                <c:pt idx="0">
                  <c:v>Объём работ  по виду деятельности  "Строительство"</c:v>
                </c:pt>
                <c:pt idx="1">
                  <c:v>Ввод жилья</c:v>
                </c:pt>
              </c:strCache>
            </c:strRef>
          </c:cat>
          <c:val>
            <c:numRef>
              <c:f>Лист1!$B$2:$B$3</c:f>
              <c:numCache>
                <c:formatCode>General</c:formatCode>
                <c:ptCount val="2"/>
                <c:pt idx="0">
                  <c:v>94.3</c:v>
                </c:pt>
                <c:pt idx="1">
                  <c:v>90.8</c:v>
                </c:pt>
              </c:numCache>
            </c:numRef>
          </c:val>
        </c:ser>
        <c:ser>
          <c:idx val="1"/>
          <c:order val="1"/>
          <c:tx>
            <c:strRef>
              <c:f>Лист1!$C$1</c:f>
              <c:strCache>
                <c:ptCount val="1"/>
                <c:pt idx="0">
                  <c:v>Курганская область</c:v>
                </c:pt>
              </c:strCache>
            </c:strRef>
          </c:tx>
          <c:dLbls>
            <c:showVal val="1"/>
          </c:dLbls>
          <c:cat>
            <c:strRef>
              <c:f>Лист1!$A$2:$A$3</c:f>
              <c:strCache>
                <c:ptCount val="2"/>
                <c:pt idx="0">
                  <c:v>Объём работ  по виду деятельности  "Строительство"</c:v>
                </c:pt>
                <c:pt idx="1">
                  <c:v>Ввод жилья</c:v>
                </c:pt>
              </c:strCache>
            </c:strRef>
          </c:cat>
          <c:val>
            <c:numRef>
              <c:f>Лист1!$C$2:$C$3</c:f>
              <c:numCache>
                <c:formatCode>General</c:formatCode>
                <c:ptCount val="2"/>
                <c:pt idx="0">
                  <c:v>81.5</c:v>
                </c:pt>
                <c:pt idx="1">
                  <c:v>106.4</c:v>
                </c:pt>
              </c:numCache>
            </c:numRef>
          </c:val>
        </c:ser>
        <c:ser>
          <c:idx val="2"/>
          <c:order val="2"/>
          <c:tx>
            <c:strRef>
              <c:f>Лист1!$D$1</c:f>
              <c:strCache>
                <c:ptCount val="1"/>
                <c:pt idx="0">
                  <c:v>Кетовский район</c:v>
                </c:pt>
              </c:strCache>
            </c:strRef>
          </c:tx>
          <c:dLbls>
            <c:showVal val="1"/>
          </c:dLbls>
          <c:cat>
            <c:strRef>
              <c:f>Лист1!$A$2:$A$3</c:f>
              <c:strCache>
                <c:ptCount val="2"/>
                <c:pt idx="0">
                  <c:v>Объём работ  по виду деятельности  "Строительство"</c:v>
                </c:pt>
                <c:pt idx="1">
                  <c:v>Ввод жилья</c:v>
                </c:pt>
              </c:strCache>
            </c:strRef>
          </c:cat>
          <c:val>
            <c:numRef>
              <c:f>Лист1!$D$2:$D$3</c:f>
              <c:numCache>
                <c:formatCode>General</c:formatCode>
                <c:ptCount val="2"/>
                <c:pt idx="0">
                  <c:v>101.5</c:v>
                </c:pt>
                <c:pt idx="1">
                  <c:v>89.3</c:v>
                </c:pt>
              </c:numCache>
            </c:numRef>
          </c:val>
        </c:ser>
        <c:axId val="59721600"/>
        <c:axId val="59723136"/>
      </c:barChart>
      <c:catAx>
        <c:axId val="59721600"/>
        <c:scaling>
          <c:orientation val="minMax"/>
        </c:scaling>
        <c:axPos val="b"/>
        <c:tickLblPos val="nextTo"/>
        <c:crossAx val="59723136"/>
        <c:crosses val="autoZero"/>
        <c:auto val="1"/>
        <c:lblAlgn val="ctr"/>
        <c:lblOffset val="100"/>
      </c:catAx>
      <c:valAx>
        <c:axId val="59723136"/>
        <c:scaling>
          <c:orientation val="minMax"/>
        </c:scaling>
        <c:delete val="1"/>
        <c:axPos val="l"/>
        <c:numFmt formatCode="General" sourceLinked="1"/>
        <c:tickLblPos val="nextTo"/>
        <c:crossAx val="59721600"/>
        <c:crosses val="autoZero"/>
        <c:crossBetween val="between"/>
      </c:valAx>
      <c:spPr>
        <a:noFill/>
        <a:ln w="25400">
          <a:noFill/>
        </a:ln>
      </c:spPr>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420216036106129E-2"/>
          <c:y val="0.16178804797152471"/>
          <c:w val="0.90251078851213318"/>
          <c:h val="0.63732180229577373"/>
        </c:manualLayout>
      </c:layout>
      <c:barChart>
        <c:barDir val="col"/>
        <c:grouping val="clustered"/>
        <c:ser>
          <c:idx val="0"/>
          <c:order val="0"/>
          <c:tx>
            <c:strRef>
              <c:f>Лист1!$B$1</c:f>
              <c:strCache>
                <c:ptCount val="1"/>
                <c:pt idx="0">
                  <c:v>Курганская область</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Лист1!$B$2:$B$3</c:f>
              <c:numCache>
                <c:formatCode>General</c:formatCode>
                <c:ptCount val="2"/>
                <c:pt idx="0">
                  <c:v>91</c:v>
                </c:pt>
                <c:pt idx="1">
                  <c:v>93</c:v>
                </c:pt>
              </c:numCache>
            </c:numRef>
          </c:val>
        </c:ser>
        <c:ser>
          <c:idx val="1"/>
          <c:order val="1"/>
          <c:tx>
            <c:strRef>
              <c:f>Лист1!$C$1</c:f>
              <c:strCache>
                <c:ptCount val="1"/>
                <c:pt idx="0">
                  <c:v>Кетовский район</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Лист1!$C$2:$C$3</c:f>
              <c:numCache>
                <c:formatCode>General</c:formatCode>
                <c:ptCount val="2"/>
                <c:pt idx="0">
                  <c:v>90.1</c:v>
                </c:pt>
                <c:pt idx="1">
                  <c:v>92.8</c:v>
                </c:pt>
              </c:numCache>
            </c:numRef>
          </c:val>
        </c:ser>
        <c:axId val="38470016"/>
        <c:axId val="38471552"/>
      </c:barChart>
      <c:catAx>
        <c:axId val="38470016"/>
        <c:scaling>
          <c:orientation val="minMax"/>
        </c:scaling>
        <c:axPos val="b"/>
        <c:tickLblPos val="nextTo"/>
        <c:crossAx val="38471552"/>
        <c:crosses val="autoZero"/>
        <c:auto val="1"/>
        <c:lblAlgn val="ctr"/>
        <c:lblOffset val="100"/>
      </c:catAx>
      <c:valAx>
        <c:axId val="38471552"/>
        <c:scaling>
          <c:orientation val="minMax"/>
        </c:scaling>
        <c:axPos val="l"/>
        <c:majorGridlines/>
        <c:numFmt formatCode="General" sourceLinked="1"/>
        <c:tickLblPos val="nextTo"/>
        <c:crossAx val="38470016"/>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Российская Федерация</c:v>
                </c:pt>
              </c:strCache>
            </c:strRef>
          </c:tx>
          <c:dLbls>
            <c:dLbl>
              <c:idx val="0"/>
              <c:layout>
                <c:manualLayout>
                  <c:x val="0"/>
                  <c:y val="2.7372152649538142E-2"/>
                </c:manualLayout>
              </c:layout>
              <c:showVal val="1"/>
            </c:dLbl>
            <c:showVal val="1"/>
          </c:dLbls>
          <c:cat>
            <c:strRef>
              <c:f>Лист1!$A$2:$A$3</c:f>
              <c:strCache>
                <c:ptCount val="2"/>
                <c:pt idx="0">
                  <c:v>Номинальная заработная плата</c:v>
                </c:pt>
                <c:pt idx="1">
                  <c:v>Реальная заработная плата</c:v>
                </c:pt>
              </c:strCache>
            </c:strRef>
          </c:cat>
          <c:val>
            <c:numRef>
              <c:f>Лист1!$B$2:$B$3</c:f>
              <c:numCache>
                <c:formatCode>General</c:formatCode>
                <c:ptCount val="2"/>
                <c:pt idx="0">
                  <c:v>107.1</c:v>
                </c:pt>
                <c:pt idx="1">
                  <c:v>99.2</c:v>
                </c:pt>
              </c:numCache>
            </c:numRef>
          </c:val>
        </c:ser>
        <c:ser>
          <c:idx val="1"/>
          <c:order val="1"/>
          <c:tx>
            <c:strRef>
              <c:f>Лист1!$C$1</c:f>
              <c:strCache>
                <c:ptCount val="1"/>
                <c:pt idx="0">
                  <c:v>Курганская область</c:v>
                </c:pt>
              </c:strCache>
            </c:strRef>
          </c:tx>
          <c:dLbls>
            <c:dLbl>
              <c:idx val="0"/>
              <c:layout>
                <c:manualLayout>
                  <c:x val="0"/>
                  <c:y val="2.189772211963054E-2"/>
                </c:manualLayout>
              </c:layout>
              <c:tx>
                <c:rich>
                  <a:bodyPr/>
                  <a:lstStyle/>
                  <a:p>
                    <a:r>
                      <a:rPr lang="ru-RU"/>
                      <a:t>102,8</a:t>
                    </a:r>
                    <a:endParaRPr lang="en-US"/>
                  </a:p>
                </c:rich>
              </c:tx>
              <c:showCatName val="1"/>
            </c:dLbl>
            <c:dLbl>
              <c:idx val="1"/>
              <c:tx>
                <c:rich>
                  <a:bodyPr/>
                  <a:lstStyle/>
                  <a:p>
                    <a:r>
                      <a:rPr lang="ru-RU"/>
                      <a:t>94,9</a:t>
                    </a:r>
                  </a:p>
                </c:rich>
              </c:tx>
              <c:showCatName val="1"/>
            </c:dLbl>
            <c:numFmt formatCode="General" sourceLinked="0"/>
            <c:showCatName val="1"/>
          </c:dLbls>
          <c:cat>
            <c:strRef>
              <c:f>Лист1!$A$2:$A$3</c:f>
              <c:strCache>
                <c:ptCount val="2"/>
                <c:pt idx="0">
                  <c:v>Номинальная заработная плата</c:v>
                </c:pt>
                <c:pt idx="1">
                  <c:v>Реальная заработная плата</c:v>
                </c:pt>
              </c:strCache>
            </c:strRef>
          </c:cat>
          <c:val>
            <c:numRef>
              <c:f>Лист1!$C$2:$C$3</c:f>
              <c:numCache>
                <c:formatCode>General</c:formatCode>
                <c:ptCount val="2"/>
                <c:pt idx="0">
                  <c:v>102.8</c:v>
                </c:pt>
                <c:pt idx="1">
                  <c:v>94.9</c:v>
                </c:pt>
              </c:numCache>
            </c:numRef>
          </c:val>
        </c:ser>
        <c:ser>
          <c:idx val="2"/>
          <c:order val="2"/>
          <c:tx>
            <c:strRef>
              <c:f>Лист1!$D$1</c:f>
              <c:strCache>
                <c:ptCount val="1"/>
                <c:pt idx="0">
                  <c:v>Кетовский район</c:v>
                </c:pt>
              </c:strCache>
            </c:strRef>
          </c:tx>
          <c:dLbls>
            <c:showVal val="1"/>
          </c:dLbls>
          <c:cat>
            <c:strRef>
              <c:f>Лист1!$A$2:$A$3</c:f>
              <c:strCache>
                <c:ptCount val="2"/>
                <c:pt idx="0">
                  <c:v>Номинальная заработная плата</c:v>
                </c:pt>
                <c:pt idx="1">
                  <c:v>Реальная заработная плата</c:v>
                </c:pt>
              </c:strCache>
            </c:strRef>
          </c:cat>
          <c:val>
            <c:numRef>
              <c:f>Лист1!$D$2:$D$3</c:f>
              <c:numCache>
                <c:formatCode>General</c:formatCode>
                <c:ptCount val="2"/>
                <c:pt idx="0">
                  <c:v>100.2</c:v>
                </c:pt>
                <c:pt idx="1">
                  <c:v>93.2</c:v>
                </c:pt>
              </c:numCache>
            </c:numRef>
          </c:val>
        </c:ser>
        <c:axId val="86286336"/>
        <c:axId val="86287872"/>
      </c:barChart>
      <c:catAx>
        <c:axId val="86286336"/>
        <c:scaling>
          <c:orientation val="minMax"/>
        </c:scaling>
        <c:axPos val="b"/>
        <c:tickLblPos val="nextTo"/>
        <c:crossAx val="86287872"/>
        <c:crosses val="autoZero"/>
        <c:auto val="1"/>
        <c:lblAlgn val="ctr"/>
        <c:lblOffset val="100"/>
      </c:catAx>
      <c:valAx>
        <c:axId val="86287872"/>
        <c:scaling>
          <c:orientation val="minMax"/>
        </c:scaling>
        <c:axPos val="l"/>
        <c:majorGridlines/>
        <c:numFmt formatCode="General" sourceLinked="1"/>
        <c:tickLblPos val="nextTo"/>
        <c:crossAx val="86286336"/>
        <c:crosses val="autoZero"/>
        <c:crossBetween val="between"/>
      </c:valAx>
    </c:plotArea>
    <c:legend>
      <c:legendPos val="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4D442-F0B9-4712-B66A-1E9CDC1034E4}"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ru-RU"/>
        </a:p>
      </dgm:t>
    </dgm:pt>
    <dgm:pt modelId="{874410A8-B0A8-4487-8334-4E9B58FFFB00}">
      <dgm:prSet phldrT="[Текст]"/>
      <dgm:spPr/>
      <dgm:t>
        <a:bodyPr/>
        <a:lstStyle/>
        <a:p>
          <a:r>
            <a:rPr lang="ru-RU" dirty="0" smtClean="0"/>
            <a:t>Отдел культуры Администрации Кетовского района</a:t>
          </a:r>
          <a:endParaRPr lang="ru-RU" dirty="0"/>
        </a:p>
      </dgm:t>
    </dgm:pt>
    <dgm:pt modelId="{BFC30180-8D8C-4E42-AEB8-4565BB8126AF}" type="parTrans" cxnId="{C0FDCA3E-9E59-42BD-B031-067881389F70}">
      <dgm:prSet/>
      <dgm:spPr/>
      <dgm:t>
        <a:bodyPr/>
        <a:lstStyle/>
        <a:p>
          <a:endParaRPr lang="ru-RU"/>
        </a:p>
      </dgm:t>
    </dgm:pt>
    <dgm:pt modelId="{E26E458A-E074-4F73-92D5-53A9FDAC3234}" type="sibTrans" cxnId="{C0FDCA3E-9E59-42BD-B031-067881389F70}">
      <dgm:prSet/>
      <dgm:spPr/>
      <dgm:t>
        <a:bodyPr/>
        <a:lstStyle/>
        <a:p>
          <a:endParaRPr lang="ru-RU"/>
        </a:p>
      </dgm:t>
    </dgm:pt>
    <dgm:pt modelId="{406F383B-9653-4AB2-8F87-11711A7EEBFC}">
      <dgm:prSet phldrT="[Текст]"/>
      <dgm:spPr/>
      <dgm:t>
        <a:bodyPr/>
        <a:lstStyle/>
        <a:p>
          <a:r>
            <a:rPr lang="ru-RU" dirty="0" smtClean="0"/>
            <a:t>МКУ «Кетовская централизованная библиотечная система»</a:t>
          </a:r>
          <a:endParaRPr lang="ru-RU" dirty="0"/>
        </a:p>
      </dgm:t>
    </dgm:pt>
    <dgm:pt modelId="{4CFD70A2-B468-4109-8A09-94B93C884F1C}" type="parTrans" cxnId="{D637070B-4F6A-451F-88C0-1AE6480161DE}">
      <dgm:prSet/>
      <dgm:spPr/>
      <dgm:t>
        <a:bodyPr/>
        <a:lstStyle/>
        <a:p>
          <a:endParaRPr lang="ru-RU"/>
        </a:p>
      </dgm:t>
    </dgm:pt>
    <dgm:pt modelId="{81A4FDBD-0940-48CF-B101-B35DF11604A2}" type="sibTrans" cxnId="{D637070B-4F6A-451F-88C0-1AE6480161DE}">
      <dgm:prSet/>
      <dgm:spPr/>
      <dgm:t>
        <a:bodyPr/>
        <a:lstStyle/>
        <a:p>
          <a:endParaRPr lang="ru-RU"/>
        </a:p>
      </dgm:t>
    </dgm:pt>
    <dgm:pt modelId="{BED7217A-2616-4DFD-97C2-209CF4FC78CB}">
      <dgm:prSet phldrT="[Текст]"/>
      <dgm:spPr/>
      <dgm:t>
        <a:bodyPr/>
        <a:lstStyle/>
        <a:p>
          <a:r>
            <a:rPr lang="ru-RU" dirty="0" smtClean="0"/>
            <a:t>МКУ «Кетовская централизованная клубная система»</a:t>
          </a:r>
          <a:endParaRPr lang="ru-RU" dirty="0"/>
        </a:p>
      </dgm:t>
    </dgm:pt>
    <dgm:pt modelId="{19828666-C49B-4B3C-A6A3-2A7B58688878}" type="parTrans" cxnId="{722E82D0-74BD-486A-BBF7-5597650D4509}">
      <dgm:prSet/>
      <dgm:spPr/>
      <dgm:t>
        <a:bodyPr/>
        <a:lstStyle/>
        <a:p>
          <a:endParaRPr lang="ru-RU"/>
        </a:p>
      </dgm:t>
    </dgm:pt>
    <dgm:pt modelId="{3EDD0986-76BF-4074-BD94-C236616CA673}" type="sibTrans" cxnId="{722E82D0-74BD-486A-BBF7-5597650D4509}">
      <dgm:prSet/>
      <dgm:spPr/>
      <dgm:t>
        <a:bodyPr/>
        <a:lstStyle/>
        <a:p>
          <a:endParaRPr lang="ru-RU"/>
        </a:p>
      </dgm:t>
    </dgm:pt>
    <dgm:pt modelId="{E2AD1976-A1BB-40A4-8020-95E0B05A09BF}">
      <dgm:prSet phldrT="[Текст]"/>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ru-RU" dirty="0" smtClean="0"/>
            <a:t>- МКУ  ДОД «Кетовская детская музыкальная школа»,</a:t>
          </a:r>
        </a:p>
        <a:p>
          <a:pPr algn="l" defTabSz="355600">
            <a:lnSpc>
              <a:spcPct val="90000"/>
            </a:lnSpc>
            <a:spcBef>
              <a:spcPct val="0"/>
            </a:spcBef>
            <a:spcAft>
              <a:spcPct val="35000"/>
            </a:spcAft>
          </a:pPr>
          <a:r>
            <a:rPr lang="ru-RU" dirty="0" smtClean="0"/>
            <a:t>- МКУ ДОД «</a:t>
          </a:r>
          <a:r>
            <a:rPr lang="ru-RU" dirty="0" err="1" smtClean="0"/>
            <a:t>Лесниковская</a:t>
          </a:r>
          <a:r>
            <a:rPr lang="ru-RU" dirty="0" smtClean="0"/>
            <a:t> детская музыкальная школа»,</a:t>
          </a:r>
        </a:p>
        <a:p>
          <a:pPr algn="l" defTabSz="355600">
            <a:lnSpc>
              <a:spcPct val="90000"/>
            </a:lnSpc>
            <a:spcBef>
              <a:spcPct val="0"/>
            </a:spcBef>
            <a:spcAft>
              <a:spcPct val="35000"/>
            </a:spcAft>
          </a:pPr>
          <a:r>
            <a:rPr lang="ru-RU" dirty="0" smtClean="0"/>
            <a:t>- МКУ ДОД «Введенская детская музыкальная школа»,</a:t>
          </a:r>
        </a:p>
        <a:p>
          <a:pPr algn="l" defTabSz="355600">
            <a:lnSpc>
              <a:spcPct val="90000"/>
            </a:lnSpc>
            <a:spcBef>
              <a:spcPct val="0"/>
            </a:spcBef>
            <a:spcAft>
              <a:spcPct val="35000"/>
            </a:spcAft>
          </a:pPr>
          <a:r>
            <a:rPr lang="ru-RU" dirty="0" smtClean="0"/>
            <a:t>- МКУ ДОД «Садовская детская музыкальная школа»,</a:t>
          </a:r>
        </a:p>
        <a:p>
          <a:pPr algn="l" defTabSz="355600">
            <a:lnSpc>
              <a:spcPct val="90000"/>
            </a:lnSpc>
            <a:spcBef>
              <a:spcPct val="0"/>
            </a:spcBef>
            <a:spcAft>
              <a:spcPct val="35000"/>
            </a:spcAft>
          </a:pPr>
          <a:r>
            <a:rPr lang="ru-RU" dirty="0" smtClean="0"/>
            <a:t>- МКУ ДОД «</a:t>
          </a:r>
          <a:r>
            <a:rPr lang="ru-RU" dirty="0" err="1" smtClean="0"/>
            <a:t>Каширинская</a:t>
          </a:r>
          <a:r>
            <a:rPr lang="ru-RU" dirty="0" smtClean="0"/>
            <a:t> детская музыкальная школа»,</a:t>
          </a:r>
          <a:endParaRPr lang="ru-RU" dirty="0"/>
        </a:p>
      </dgm:t>
    </dgm:pt>
    <dgm:pt modelId="{C35A4182-DC87-4ECD-A243-8D8CA7521271}" type="parTrans" cxnId="{9560B74B-E3F8-468E-ADC0-DED7866154CA}">
      <dgm:prSet/>
      <dgm:spPr/>
      <dgm:t>
        <a:bodyPr/>
        <a:lstStyle/>
        <a:p>
          <a:endParaRPr lang="ru-RU"/>
        </a:p>
      </dgm:t>
    </dgm:pt>
    <dgm:pt modelId="{8258C075-C913-4964-93A7-9F91F0AD8BC8}" type="sibTrans" cxnId="{9560B74B-E3F8-468E-ADC0-DED7866154CA}">
      <dgm:prSet/>
      <dgm:spPr/>
      <dgm:t>
        <a:bodyPr/>
        <a:lstStyle/>
        <a:p>
          <a:endParaRPr lang="ru-RU"/>
        </a:p>
      </dgm:t>
    </dgm:pt>
    <dgm:pt modelId="{4E3C1931-9402-411C-B59D-0DB40CC28825}">
      <dgm:prSet/>
      <dgm:spPr/>
      <dgm:t>
        <a:bodyPr/>
        <a:lstStyle/>
        <a:p>
          <a:pPr algn="l"/>
          <a:r>
            <a:rPr lang="ru-RU" dirty="0" smtClean="0"/>
            <a:t>-Центральная библиотека, </a:t>
          </a:r>
        </a:p>
        <a:p>
          <a:pPr algn="l"/>
          <a:r>
            <a:rPr lang="ru-RU" dirty="0" smtClean="0"/>
            <a:t>-Детская библиотека, </a:t>
          </a:r>
        </a:p>
        <a:p>
          <a:pPr algn="l"/>
          <a:r>
            <a:rPr lang="ru-RU" dirty="0" smtClean="0"/>
            <a:t>-29 сельских библиотек</a:t>
          </a:r>
          <a:endParaRPr lang="ru-RU" dirty="0"/>
        </a:p>
      </dgm:t>
    </dgm:pt>
    <dgm:pt modelId="{A0665A9F-A7E6-47C8-8E5C-8C6FFB2B7FB8}" type="parTrans" cxnId="{36BCC199-A61B-4E52-BCCE-2836BF86C216}">
      <dgm:prSet/>
      <dgm:spPr/>
      <dgm:t>
        <a:bodyPr/>
        <a:lstStyle/>
        <a:p>
          <a:endParaRPr lang="ru-RU"/>
        </a:p>
      </dgm:t>
    </dgm:pt>
    <dgm:pt modelId="{D1E8B804-8A4E-426F-9A38-B28E27776760}" type="sibTrans" cxnId="{36BCC199-A61B-4E52-BCCE-2836BF86C216}">
      <dgm:prSet/>
      <dgm:spPr/>
      <dgm:t>
        <a:bodyPr/>
        <a:lstStyle/>
        <a:p>
          <a:endParaRPr lang="ru-RU"/>
        </a:p>
      </dgm:t>
    </dgm:pt>
    <dgm:pt modelId="{3B61C3C4-83B6-4AC8-A2BB-ED5021C21727}">
      <dgm:prSet/>
      <dgm:spPr/>
      <dgm:t>
        <a:bodyPr/>
        <a:lstStyle/>
        <a:p>
          <a:pPr algn="l"/>
          <a:r>
            <a:rPr lang="ru-RU" dirty="0" smtClean="0"/>
            <a:t>-Районный Дом культуры,</a:t>
          </a:r>
        </a:p>
        <a:p>
          <a:pPr algn="l"/>
          <a:r>
            <a:rPr lang="ru-RU" dirty="0" smtClean="0"/>
            <a:t>-24 сельских Домов культуры,</a:t>
          </a:r>
        </a:p>
        <a:p>
          <a:pPr algn="l"/>
          <a:r>
            <a:rPr lang="ru-RU" dirty="0" smtClean="0"/>
            <a:t>-6 сельских клубов</a:t>
          </a:r>
          <a:endParaRPr lang="ru-RU" dirty="0"/>
        </a:p>
      </dgm:t>
    </dgm:pt>
    <dgm:pt modelId="{A5ED6E31-237D-436A-8601-05BE41F0312A}" type="parTrans" cxnId="{85A8943C-33EE-420C-B67B-1766DAA46EB9}">
      <dgm:prSet/>
      <dgm:spPr/>
      <dgm:t>
        <a:bodyPr/>
        <a:lstStyle/>
        <a:p>
          <a:endParaRPr lang="ru-RU"/>
        </a:p>
      </dgm:t>
    </dgm:pt>
    <dgm:pt modelId="{AE07E746-76C3-403C-9A00-037DBA11CC79}" type="sibTrans" cxnId="{85A8943C-33EE-420C-B67B-1766DAA46EB9}">
      <dgm:prSet/>
      <dgm:spPr/>
      <dgm:t>
        <a:bodyPr/>
        <a:lstStyle/>
        <a:p>
          <a:endParaRPr lang="ru-RU"/>
        </a:p>
      </dgm:t>
    </dgm:pt>
    <dgm:pt modelId="{0D5AC3F4-2DDF-4FA6-B567-EA76AF0894D0}" type="pres">
      <dgm:prSet presAssocID="{68A4D442-F0B9-4712-B66A-1E9CDC1034E4}" presName="hierChild1" presStyleCnt="0">
        <dgm:presLayoutVars>
          <dgm:orgChart val="1"/>
          <dgm:chPref val="1"/>
          <dgm:dir/>
          <dgm:animOne val="branch"/>
          <dgm:animLvl val="lvl"/>
          <dgm:resizeHandles/>
        </dgm:presLayoutVars>
      </dgm:prSet>
      <dgm:spPr/>
      <dgm:t>
        <a:bodyPr/>
        <a:lstStyle/>
        <a:p>
          <a:endParaRPr lang="ru-RU"/>
        </a:p>
      </dgm:t>
    </dgm:pt>
    <dgm:pt modelId="{155734B7-2627-4257-A266-5E4B53AA9E80}" type="pres">
      <dgm:prSet presAssocID="{874410A8-B0A8-4487-8334-4E9B58FFFB00}" presName="hierRoot1" presStyleCnt="0">
        <dgm:presLayoutVars>
          <dgm:hierBranch val="init"/>
        </dgm:presLayoutVars>
      </dgm:prSet>
      <dgm:spPr/>
      <dgm:t>
        <a:bodyPr/>
        <a:lstStyle/>
        <a:p>
          <a:endParaRPr lang="ru-RU"/>
        </a:p>
      </dgm:t>
    </dgm:pt>
    <dgm:pt modelId="{1F8262E3-48B7-4345-BE56-9510B3F0B1D8}" type="pres">
      <dgm:prSet presAssocID="{874410A8-B0A8-4487-8334-4E9B58FFFB00}" presName="rootComposite1" presStyleCnt="0"/>
      <dgm:spPr/>
      <dgm:t>
        <a:bodyPr/>
        <a:lstStyle/>
        <a:p>
          <a:endParaRPr lang="ru-RU"/>
        </a:p>
      </dgm:t>
    </dgm:pt>
    <dgm:pt modelId="{0F8319CB-D7C2-419E-8CC6-7BB8F4A9FEA6}" type="pres">
      <dgm:prSet presAssocID="{874410A8-B0A8-4487-8334-4E9B58FFFB00}" presName="rootText1" presStyleLbl="node0" presStyleIdx="0" presStyleCnt="1" custAng="0">
        <dgm:presLayoutVars>
          <dgm:chPref val="3"/>
        </dgm:presLayoutVars>
      </dgm:prSet>
      <dgm:spPr/>
      <dgm:t>
        <a:bodyPr/>
        <a:lstStyle/>
        <a:p>
          <a:endParaRPr lang="ru-RU"/>
        </a:p>
      </dgm:t>
    </dgm:pt>
    <dgm:pt modelId="{76F1D1FC-A691-40EE-A267-78CC3A69BD9E}" type="pres">
      <dgm:prSet presAssocID="{874410A8-B0A8-4487-8334-4E9B58FFFB00}" presName="rootConnector1" presStyleLbl="node1" presStyleIdx="0" presStyleCnt="0"/>
      <dgm:spPr/>
      <dgm:t>
        <a:bodyPr/>
        <a:lstStyle/>
        <a:p>
          <a:endParaRPr lang="ru-RU"/>
        </a:p>
      </dgm:t>
    </dgm:pt>
    <dgm:pt modelId="{5EE2801A-B0D9-4792-8B60-03A4E1441B98}" type="pres">
      <dgm:prSet presAssocID="{874410A8-B0A8-4487-8334-4E9B58FFFB00}" presName="hierChild2" presStyleCnt="0"/>
      <dgm:spPr/>
      <dgm:t>
        <a:bodyPr/>
        <a:lstStyle/>
        <a:p>
          <a:endParaRPr lang="ru-RU"/>
        </a:p>
      </dgm:t>
    </dgm:pt>
    <dgm:pt modelId="{89B77C12-DACF-41B5-A5B2-DDE6279ACD1D}" type="pres">
      <dgm:prSet presAssocID="{4CFD70A2-B468-4109-8A09-94B93C884F1C}" presName="Name37" presStyleLbl="parChTrans1D2" presStyleIdx="0" presStyleCnt="3"/>
      <dgm:spPr/>
      <dgm:t>
        <a:bodyPr/>
        <a:lstStyle/>
        <a:p>
          <a:endParaRPr lang="ru-RU"/>
        </a:p>
      </dgm:t>
    </dgm:pt>
    <dgm:pt modelId="{DF17F86C-24DC-45D3-933B-30622676820E}" type="pres">
      <dgm:prSet presAssocID="{406F383B-9653-4AB2-8F87-11711A7EEBFC}" presName="hierRoot2" presStyleCnt="0">
        <dgm:presLayoutVars>
          <dgm:hierBranch val="r"/>
        </dgm:presLayoutVars>
      </dgm:prSet>
      <dgm:spPr/>
      <dgm:t>
        <a:bodyPr/>
        <a:lstStyle/>
        <a:p>
          <a:endParaRPr lang="ru-RU"/>
        </a:p>
      </dgm:t>
    </dgm:pt>
    <dgm:pt modelId="{DC687E99-61F0-437A-B594-3D1C0FA5FDAA}" type="pres">
      <dgm:prSet presAssocID="{406F383B-9653-4AB2-8F87-11711A7EEBFC}" presName="rootComposite" presStyleCnt="0"/>
      <dgm:spPr/>
      <dgm:t>
        <a:bodyPr/>
        <a:lstStyle/>
        <a:p>
          <a:endParaRPr lang="ru-RU"/>
        </a:p>
      </dgm:t>
    </dgm:pt>
    <dgm:pt modelId="{53C425A4-CAA9-4B22-91F6-3E3D8AA475F4}" type="pres">
      <dgm:prSet presAssocID="{406F383B-9653-4AB2-8F87-11711A7EEBFC}" presName="rootText" presStyleLbl="node2" presStyleIdx="0" presStyleCnt="3" custLinFactNeighborX="-1212" custLinFactNeighborY="1973">
        <dgm:presLayoutVars>
          <dgm:chPref val="3"/>
        </dgm:presLayoutVars>
      </dgm:prSet>
      <dgm:spPr/>
      <dgm:t>
        <a:bodyPr/>
        <a:lstStyle/>
        <a:p>
          <a:endParaRPr lang="ru-RU"/>
        </a:p>
      </dgm:t>
    </dgm:pt>
    <dgm:pt modelId="{55D63E9E-2AD3-4299-A368-471F0EB8EDAC}" type="pres">
      <dgm:prSet presAssocID="{406F383B-9653-4AB2-8F87-11711A7EEBFC}" presName="rootConnector" presStyleLbl="node2" presStyleIdx="0" presStyleCnt="3"/>
      <dgm:spPr/>
      <dgm:t>
        <a:bodyPr/>
        <a:lstStyle/>
        <a:p>
          <a:endParaRPr lang="ru-RU"/>
        </a:p>
      </dgm:t>
    </dgm:pt>
    <dgm:pt modelId="{6F60F8D1-CDA6-4447-ABCC-2A890B991F71}" type="pres">
      <dgm:prSet presAssocID="{406F383B-9653-4AB2-8F87-11711A7EEBFC}" presName="hierChild4" presStyleCnt="0"/>
      <dgm:spPr/>
      <dgm:t>
        <a:bodyPr/>
        <a:lstStyle/>
        <a:p>
          <a:endParaRPr lang="ru-RU"/>
        </a:p>
      </dgm:t>
    </dgm:pt>
    <dgm:pt modelId="{424A1B43-973A-4AB7-9717-265D397AB82F}" type="pres">
      <dgm:prSet presAssocID="{A0665A9F-A7E6-47C8-8E5C-8C6FFB2B7FB8}" presName="Name50" presStyleLbl="parChTrans1D3" presStyleIdx="0" presStyleCnt="2"/>
      <dgm:spPr/>
      <dgm:t>
        <a:bodyPr/>
        <a:lstStyle/>
        <a:p>
          <a:endParaRPr lang="ru-RU"/>
        </a:p>
      </dgm:t>
    </dgm:pt>
    <dgm:pt modelId="{CDF721DC-45E9-4917-BDA9-AD957409FEE8}" type="pres">
      <dgm:prSet presAssocID="{4E3C1931-9402-411C-B59D-0DB40CC28825}" presName="hierRoot2" presStyleCnt="0">
        <dgm:presLayoutVars>
          <dgm:hierBranch val="init"/>
        </dgm:presLayoutVars>
      </dgm:prSet>
      <dgm:spPr/>
      <dgm:t>
        <a:bodyPr/>
        <a:lstStyle/>
        <a:p>
          <a:endParaRPr lang="ru-RU"/>
        </a:p>
      </dgm:t>
    </dgm:pt>
    <dgm:pt modelId="{2DA4B747-86A2-449F-8B9C-F89579758556}" type="pres">
      <dgm:prSet presAssocID="{4E3C1931-9402-411C-B59D-0DB40CC28825}" presName="rootComposite" presStyleCnt="0"/>
      <dgm:spPr/>
      <dgm:t>
        <a:bodyPr/>
        <a:lstStyle/>
        <a:p>
          <a:endParaRPr lang="ru-RU"/>
        </a:p>
      </dgm:t>
    </dgm:pt>
    <dgm:pt modelId="{1BCDB64F-1D5C-4DBB-9B97-F905C08D8F97}" type="pres">
      <dgm:prSet presAssocID="{4E3C1931-9402-411C-B59D-0DB40CC28825}" presName="rootText" presStyleLbl="node3" presStyleIdx="0" presStyleCnt="2">
        <dgm:presLayoutVars>
          <dgm:chPref val="3"/>
        </dgm:presLayoutVars>
      </dgm:prSet>
      <dgm:spPr/>
      <dgm:t>
        <a:bodyPr/>
        <a:lstStyle/>
        <a:p>
          <a:endParaRPr lang="ru-RU"/>
        </a:p>
      </dgm:t>
    </dgm:pt>
    <dgm:pt modelId="{AF54DB90-FEAD-420E-9B2A-E67E4828DDF4}" type="pres">
      <dgm:prSet presAssocID="{4E3C1931-9402-411C-B59D-0DB40CC28825}" presName="rootConnector" presStyleLbl="node3" presStyleIdx="0" presStyleCnt="2"/>
      <dgm:spPr/>
      <dgm:t>
        <a:bodyPr/>
        <a:lstStyle/>
        <a:p>
          <a:endParaRPr lang="ru-RU"/>
        </a:p>
      </dgm:t>
    </dgm:pt>
    <dgm:pt modelId="{43A0EE29-5566-48D7-9FA0-C08AB11626B2}" type="pres">
      <dgm:prSet presAssocID="{4E3C1931-9402-411C-B59D-0DB40CC28825}" presName="hierChild4" presStyleCnt="0"/>
      <dgm:spPr/>
      <dgm:t>
        <a:bodyPr/>
        <a:lstStyle/>
        <a:p>
          <a:endParaRPr lang="ru-RU"/>
        </a:p>
      </dgm:t>
    </dgm:pt>
    <dgm:pt modelId="{05D4C204-D614-4445-BAB4-0B19BD139A02}" type="pres">
      <dgm:prSet presAssocID="{4E3C1931-9402-411C-B59D-0DB40CC28825}" presName="hierChild5" presStyleCnt="0"/>
      <dgm:spPr/>
      <dgm:t>
        <a:bodyPr/>
        <a:lstStyle/>
        <a:p>
          <a:endParaRPr lang="ru-RU"/>
        </a:p>
      </dgm:t>
    </dgm:pt>
    <dgm:pt modelId="{B4AA3578-9591-4510-8760-2455339280D4}" type="pres">
      <dgm:prSet presAssocID="{406F383B-9653-4AB2-8F87-11711A7EEBFC}" presName="hierChild5" presStyleCnt="0"/>
      <dgm:spPr/>
      <dgm:t>
        <a:bodyPr/>
        <a:lstStyle/>
        <a:p>
          <a:endParaRPr lang="ru-RU"/>
        </a:p>
      </dgm:t>
    </dgm:pt>
    <dgm:pt modelId="{BA9FAB9D-2BFE-455A-B59F-A82FC7EAA24D}" type="pres">
      <dgm:prSet presAssocID="{19828666-C49B-4B3C-A6A3-2A7B58688878}" presName="Name37" presStyleLbl="parChTrans1D2" presStyleIdx="1" presStyleCnt="3"/>
      <dgm:spPr/>
      <dgm:t>
        <a:bodyPr/>
        <a:lstStyle/>
        <a:p>
          <a:endParaRPr lang="ru-RU"/>
        </a:p>
      </dgm:t>
    </dgm:pt>
    <dgm:pt modelId="{A883B713-0771-409B-8522-92B5EE7EC007}" type="pres">
      <dgm:prSet presAssocID="{BED7217A-2616-4DFD-97C2-209CF4FC78CB}" presName="hierRoot2" presStyleCnt="0">
        <dgm:presLayoutVars>
          <dgm:hierBranch val="init"/>
        </dgm:presLayoutVars>
      </dgm:prSet>
      <dgm:spPr/>
      <dgm:t>
        <a:bodyPr/>
        <a:lstStyle/>
        <a:p>
          <a:endParaRPr lang="ru-RU"/>
        </a:p>
      </dgm:t>
    </dgm:pt>
    <dgm:pt modelId="{30A00D20-5A91-4C15-B97D-EF8D6C449602}" type="pres">
      <dgm:prSet presAssocID="{BED7217A-2616-4DFD-97C2-209CF4FC78CB}" presName="rootComposite" presStyleCnt="0"/>
      <dgm:spPr/>
      <dgm:t>
        <a:bodyPr/>
        <a:lstStyle/>
        <a:p>
          <a:endParaRPr lang="ru-RU"/>
        </a:p>
      </dgm:t>
    </dgm:pt>
    <dgm:pt modelId="{31668CD0-0D77-4BDF-AF9F-342E421D7987}" type="pres">
      <dgm:prSet presAssocID="{BED7217A-2616-4DFD-97C2-209CF4FC78CB}" presName="rootText" presStyleLbl="node2" presStyleIdx="1" presStyleCnt="3">
        <dgm:presLayoutVars>
          <dgm:chPref val="3"/>
        </dgm:presLayoutVars>
      </dgm:prSet>
      <dgm:spPr/>
      <dgm:t>
        <a:bodyPr/>
        <a:lstStyle/>
        <a:p>
          <a:endParaRPr lang="ru-RU"/>
        </a:p>
      </dgm:t>
    </dgm:pt>
    <dgm:pt modelId="{C83E5E2F-B39D-4E10-9DF8-8D46C0DDE451}" type="pres">
      <dgm:prSet presAssocID="{BED7217A-2616-4DFD-97C2-209CF4FC78CB}" presName="rootConnector" presStyleLbl="node2" presStyleIdx="1" presStyleCnt="3"/>
      <dgm:spPr/>
      <dgm:t>
        <a:bodyPr/>
        <a:lstStyle/>
        <a:p>
          <a:endParaRPr lang="ru-RU"/>
        </a:p>
      </dgm:t>
    </dgm:pt>
    <dgm:pt modelId="{6423192D-3ADE-483C-B975-106016BDAC05}" type="pres">
      <dgm:prSet presAssocID="{BED7217A-2616-4DFD-97C2-209CF4FC78CB}" presName="hierChild4" presStyleCnt="0"/>
      <dgm:spPr/>
      <dgm:t>
        <a:bodyPr/>
        <a:lstStyle/>
        <a:p>
          <a:endParaRPr lang="ru-RU"/>
        </a:p>
      </dgm:t>
    </dgm:pt>
    <dgm:pt modelId="{30672FC5-7414-498F-8CC9-999E1D10DEF6}" type="pres">
      <dgm:prSet presAssocID="{A5ED6E31-237D-436A-8601-05BE41F0312A}" presName="Name37" presStyleLbl="parChTrans1D3" presStyleIdx="1" presStyleCnt="2"/>
      <dgm:spPr/>
      <dgm:t>
        <a:bodyPr/>
        <a:lstStyle/>
        <a:p>
          <a:endParaRPr lang="ru-RU"/>
        </a:p>
      </dgm:t>
    </dgm:pt>
    <dgm:pt modelId="{A50F7510-DC15-4D6F-8D8A-A45E9D2F4A12}" type="pres">
      <dgm:prSet presAssocID="{3B61C3C4-83B6-4AC8-A2BB-ED5021C21727}" presName="hierRoot2" presStyleCnt="0">
        <dgm:presLayoutVars>
          <dgm:hierBranch val="init"/>
        </dgm:presLayoutVars>
      </dgm:prSet>
      <dgm:spPr/>
      <dgm:t>
        <a:bodyPr/>
        <a:lstStyle/>
        <a:p>
          <a:endParaRPr lang="ru-RU"/>
        </a:p>
      </dgm:t>
    </dgm:pt>
    <dgm:pt modelId="{0ED09FD2-46EA-4AA7-8E2D-81F9C6D51122}" type="pres">
      <dgm:prSet presAssocID="{3B61C3C4-83B6-4AC8-A2BB-ED5021C21727}" presName="rootComposite" presStyleCnt="0"/>
      <dgm:spPr/>
      <dgm:t>
        <a:bodyPr/>
        <a:lstStyle/>
        <a:p>
          <a:endParaRPr lang="ru-RU"/>
        </a:p>
      </dgm:t>
    </dgm:pt>
    <dgm:pt modelId="{AC20BB5B-7187-4657-93E4-8C553CB19121}" type="pres">
      <dgm:prSet presAssocID="{3B61C3C4-83B6-4AC8-A2BB-ED5021C21727}" presName="rootText" presStyleLbl="node3" presStyleIdx="1" presStyleCnt="2">
        <dgm:presLayoutVars>
          <dgm:chPref val="3"/>
        </dgm:presLayoutVars>
      </dgm:prSet>
      <dgm:spPr/>
      <dgm:t>
        <a:bodyPr/>
        <a:lstStyle/>
        <a:p>
          <a:endParaRPr lang="ru-RU"/>
        </a:p>
      </dgm:t>
    </dgm:pt>
    <dgm:pt modelId="{9DD38D2A-4078-47F3-AA6A-E8B6D7930C4B}" type="pres">
      <dgm:prSet presAssocID="{3B61C3C4-83B6-4AC8-A2BB-ED5021C21727}" presName="rootConnector" presStyleLbl="node3" presStyleIdx="1" presStyleCnt="2"/>
      <dgm:spPr/>
      <dgm:t>
        <a:bodyPr/>
        <a:lstStyle/>
        <a:p>
          <a:endParaRPr lang="ru-RU"/>
        </a:p>
      </dgm:t>
    </dgm:pt>
    <dgm:pt modelId="{CE2328D6-FF89-4222-9416-4F82C5A9C833}" type="pres">
      <dgm:prSet presAssocID="{3B61C3C4-83B6-4AC8-A2BB-ED5021C21727}" presName="hierChild4" presStyleCnt="0"/>
      <dgm:spPr/>
      <dgm:t>
        <a:bodyPr/>
        <a:lstStyle/>
        <a:p>
          <a:endParaRPr lang="ru-RU"/>
        </a:p>
      </dgm:t>
    </dgm:pt>
    <dgm:pt modelId="{08C85BD8-9EE3-4A8E-8E66-884AE3CD6AFA}" type="pres">
      <dgm:prSet presAssocID="{3B61C3C4-83B6-4AC8-A2BB-ED5021C21727}" presName="hierChild5" presStyleCnt="0"/>
      <dgm:spPr/>
      <dgm:t>
        <a:bodyPr/>
        <a:lstStyle/>
        <a:p>
          <a:endParaRPr lang="ru-RU"/>
        </a:p>
      </dgm:t>
    </dgm:pt>
    <dgm:pt modelId="{1F6859A0-9925-4218-B08C-032152DC42BC}" type="pres">
      <dgm:prSet presAssocID="{BED7217A-2616-4DFD-97C2-209CF4FC78CB}" presName="hierChild5" presStyleCnt="0"/>
      <dgm:spPr/>
      <dgm:t>
        <a:bodyPr/>
        <a:lstStyle/>
        <a:p>
          <a:endParaRPr lang="ru-RU"/>
        </a:p>
      </dgm:t>
    </dgm:pt>
    <dgm:pt modelId="{5BA20A44-5889-4D7E-BF73-08667710808F}" type="pres">
      <dgm:prSet presAssocID="{C35A4182-DC87-4ECD-A243-8D8CA7521271}" presName="Name37" presStyleLbl="parChTrans1D2" presStyleIdx="2" presStyleCnt="3"/>
      <dgm:spPr/>
      <dgm:t>
        <a:bodyPr/>
        <a:lstStyle/>
        <a:p>
          <a:endParaRPr lang="ru-RU"/>
        </a:p>
      </dgm:t>
    </dgm:pt>
    <dgm:pt modelId="{992BDC12-7D28-4918-912B-2A7CD46C9FE5}" type="pres">
      <dgm:prSet presAssocID="{E2AD1976-A1BB-40A4-8020-95E0B05A09BF}" presName="hierRoot2" presStyleCnt="0">
        <dgm:presLayoutVars>
          <dgm:hierBranch val="init"/>
        </dgm:presLayoutVars>
      </dgm:prSet>
      <dgm:spPr/>
      <dgm:t>
        <a:bodyPr/>
        <a:lstStyle/>
        <a:p>
          <a:endParaRPr lang="ru-RU"/>
        </a:p>
      </dgm:t>
    </dgm:pt>
    <dgm:pt modelId="{55025B68-0146-41AB-9886-E4DC703EE878}" type="pres">
      <dgm:prSet presAssocID="{E2AD1976-A1BB-40A4-8020-95E0B05A09BF}" presName="rootComposite" presStyleCnt="0"/>
      <dgm:spPr/>
      <dgm:t>
        <a:bodyPr/>
        <a:lstStyle/>
        <a:p>
          <a:endParaRPr lang="ru-RU"/>
        </a:p>
      </dgm:t>
    </dgm:pt>
    <dgm:pt modelId="{37C0962A-24EB-4550-B3D0-E619EC092D62}" type="pres">
      <dgm:prSet presAssocID="{E2AD1976-A1BB-40A4-8020-95E0B05A09BF}" presName="rootText" presStyleLbl="node2" presStyleIdx="2" presStyleCnt="3" custScaleY="239507">
        <dgm:presLayoutVars>
          <dgm:chPref val="3"/>
        </dgm:presLayoutVars>
      </dgm:prSet>
      <dgm:spPr/>
      <dgm:t>
        <a:bodyPr/>
        <a:lstStyle/>
        <a:p>
          <a:endParaRPr lang="ru-RU"/>
        </a:p>
      </dgm:t>
    </dgm:pt>
    <dgm:pt modelId="{0A9CECC2-7E6E-43B4-982D-651850F878C3}" type="pres">
      <dgm:prSet presAssocID="{E2AD1976-A1BB-40A4-8020-95E0B05A09BF}" presName="rootConnector" presStyleLbl="node2" presStyleIdx="2" presStyleCnt="3"/>
      <dgm:spPr/>
      <dgm:t>
        <a:bodyPr/>
        <a:lstStyle/>
        <a:p>
          <a:endParaRPr lang="ru-RU"/>
        </a:p>
      </dgm:t>
    </dgm:pt>
    <dgm:pt modelId="{9A79CAA4-10A5-44B9-8EEA-9FA17D937D11}" type="pres">
      <dgm:prSet presAssocID="{E2AD1976-A1BB-40A4-8020-95E0B05A09BF}" presName="hierChild4" presStyleCnt="0"/>
      <dgm:spPr/>
      <dgm:t>
        <a:bodyPr/>
        <a:lstStyle/>
        <a:p>
          <a:endParaRPr lang="ru-RU"/>
        </a:p>
      </dgm:t>
    </dgm:pt>
    <dgm:pt modelId="{EAD63B7C-A749-490D-8CD4-2661491C1AB1}" type="pres">
      <dgm:prSet presAssocID="{E2AD1976-A1BB-40A4-8020-95E0B05A09BF}" presName="hierChild5" presStyleCnt="0"/>
      <dgm:spPr/>
      <dgm:t>
        <a:bodyPr/>
        <a:lstStyle/>
        <a:p>
          <a:endParaRPr lang="ru-RU"/>
        </a:p>
      </dgm:t>
    </dgm:pt>
    <dgm:pt modelId="{DA63377F-A76D-4841-87BC-7D62E8EC2BE7}" type="pres">
      <dgm:prSet presAssocID="{874410A8-B0A8-4487-8334-4E9B58FFFB00}" presName="hierChild3" presStyleCnt="0"/>
      <dgm:spPr/>
      <dgm:t>
        <a:bodyPr/>
        <a:lstStyle/>
        <a:p>
          <a:endParaRPr lang="ru-RU"/>
        </a:p>
      </dgm:t>
    </dgm:pt>
  </dgm:ptLst>
  <dgm:cxnLst>
    <dgm:cxn modelId="{85A8943C-33EE-420C-B67B-1766DAA46EB9}" srcId="{BED7217A-2616-4DFD-97C2-209CF4FC78CB}" destId="{3B61C3C4-83B6-4AC8-A2BB-ED5021C21727}" srcOrd="0" destOrd="0" parTransId="{A5ED6E31-237D-436A-8601-05BE41F0312A}" sibTransId="{AE07E746-76C3-403C-9A00-037DBA11CC79}"/>
    <dgm:cxn modelId="{C4074C5D-C079-45D8-822C-F209968C9B42}" type="presOf" srcId="{3B61C3C4-83B6-4AC8-A2BB-ED5021C21727}" destId="{AC20BB5B-7187-4657-93E4-8C553CB19121}" srcOrd="0" destOrd="0" presId="urn:microsoft.com/office/officeart/2005/8/layout/orgChart1"/>
    <dgm:cxn modelId="{722E82D0-74BD-486A-BBF7-5597650D4509}" srcId="{874410A8-B0A8-4487-8334-4E9B58FFFB00}" destId="{BED7217A-2616-4DFD-97C2-209CF4FC78CB}" srcOrd="1" destOrd="0" parTransId="{19828666-C49B-4B3C-A6A3-2A7B58688878}" sibTransId="{3EDD0986-76BF-4074-BD94-C236616CA673}"/>
    <dgm:cxn modelId="{AC8C8693-CBEB-4CD2-B9D9-3BCFD3938D55}" type="presOf" srcId="{C35A4182-DC87-4ECD-A243-8D8CA7521271}" destId="{5BA20A44-5889-4D7E-BF73-08667710808F}" srcOrd="0" destOrd="0" presId="urn:microsoft.com/office/officeart/2005/8/layout/orgChart1"/>
    <dgm:cxn modelId="{BE467EB8-32C8-4A23-A426-27DB492EE2D4}" type="presOf" srcId="{BED7217A-2616-4DFD-97C2-209CF4FC78CB}" destId="{31668CD0-0D77-4BDF-AF9F-342E421D7987}" srcOrd="0" destOrd="0" presId="urn:microsoft.com/office/officeart/2005/8/layout/orgChart1"/>
    <dgm:cxn modelId="{552713A9-4490-4AB6-889A-3EEA0678E25F}" type="presOf" srcId="{4E3C1931-9402-411C-B59D-0DB40CC28825}" destId="{AF54DB90-FEAD-420E-9B2A-E67E4828DDF4}" srcOrd="1" destOrd="0" presId="urn:microsoft.com/office/officeart/2005/8/layout/orgChart1"/>
    <dgm:cxn modelId="{1B961153-50F0-49D7-8B96-C2225C9F89F9}" type="presOf" srcId="{4CFD70A2-B468-4109-8A09-94B93C884F1C}" destId="{89B77C12-DACF-41B5-A5B2-DDE6279ACD1D}" srcOrd="0" destOrd="0" presId="urn:microsoft.com/office/officeart/2005/8/layout/orgChart1"/>
    <dgm:cxn modelId="{0528DA44-BD96-4581-9AF9-91CB153DCB94}" type="presOf" srcId="{3B61C3C4-83B6-4AC8-A2BB-ED5021C21727}" destId="{9DD38D2A-4078-47F3-AA6A-E8B6D7930C4B}" srcOrd="1" destOrd="0" presId="urn:microsoft.com/office/officeart/2005/8/layout/orgChart1"/>
    <dgm:cxn modelId="{6EE793B3-0544-4E8B-869F-99BF5CE261E3}" type="presOf" srcId="{874410A8-B0A8-4487-8334-4E9B58FFFB00}" destId="{0F8319CB-D7C2-419E-8CC6-7BB8F4A9FEA6}" srcOrd="0" destOrd="0" presId="urn:microsoft.com/office/officeart/2005/8/layout/orgChart1"/>
    <dgm:cxn modelId="{EDD2FA45-A9D8-43E3-BA2A-989808FADFC9}" type="presOf" srcId="{A5ED6E31-237D-436A-8601-05BE41F0312A}" destId="{30672FC5-7414-498F-8CC9-999E1D10DEF6}" srcOrd="0" destOrd="0" presId="urn:microsoft.com/office/officeart/2005/8/layout/orgChart1"/>
    <dgm:cxn modelId="{E990F89F-886B-4A7B-B218-AF3B35C0D6D1}" type="presOf" srcId="{E2AD1976-A1BB-40A4-8020-95E0B05A09BF}" destId="{0A9CECC2-7E6E-43B4-982D-651850F878C3}" srcOrd="1" destOrd="0" presId="urn:microsoft.com/office/officeart/2005/8/layout/orgChart1"/>
    <dgm:cxn modelId="{59736F46-E249-42F9-817A-DD6D2852E152}" type="presOf" srcId="{4E3C1931-9402-411C-B59D-0DB40CC28825}" destId="{1BCDB64F-1D5C-4DBB-9B97-F905C08D8F97}" srcOrd="0" destOrd="0" presId="urn:microsoft.com/office/officeart/2005/8/layout/orgChart1"/>
    <dgm:cxn modelId="{41937ECD-DC0D-46AF-8322-075B29024C54}" type="presOf" srcId="{406F383B-9653-4AB2-8F87-11711A7EEBFC}" destId="{55D63E9E-2AD3-4299-A368-471F0EB8EDAC}" srcOrd="1" destOrd="0" presId="urn:microsoft.com/office/officeart/2005/8/layout/orgChart1"/>
    <dgm:cxn modelId="{7B409364-0FF8-46D1-9DDA-480588E80DEB}" type="presOf" srcId="{406F383B-9653-4AB2-8F87-11711A7EEBFC}" destId="{53C425A4-CAA9-4B22-91F6-3E3D8AA475F4}" srcOrd="0" destOrd="0" presId="urn:microsoft.com/office/officeart/2005/8/layout/orgChart1"/>
    <dgm:cxn modelId="{D637070B-4F6A-451F-88C0-1AE6480161DE}" srcId="{874410A8-B0A8-4487-8334-4E9B58FFFB00}" destId="{406F383B-9653-4AB2-8F87-11711A7EEBFC}" srcOrd="0" destOrd="0" parTransId="{4CFD70A2-B468-4109-8A09-94B93C884F1C}" sibTransId="{81A4FDBD-0940-48CF-B101-B35DF11604A2}"/>
    <dgm:cxn modelId="{A62D55B3-E506-4CF1-8A36-AF0458B96132}" type="presOf" srcId="{BED7217A-2616-4DFD-97C2-209CF4FC78CB}" destId="{C83E5E2F-B39D-4E10-9DF8-8D46C0DDE451}" srcOrd="1" destOrd="0" presId="urn:microsoft.com/office/officeart/2005/8/layout/orgChart1"/>
    <dgm:cxn modelId="{9560B74B-E3F8-468E-ADC0-DED7866154CA}" srcId="{874410A8-B0A8-4487-8334-4E9B58FFFB00}" destId="{E2AD1976-A1BB-40A4-8020-95E0B05A09BF}" srcOrd="2" destOrd="0" parTransId="{C35A4182-DC87-4ECD-A243-8D8CA7521271}" sibTransId="{8258C075-C913-4964-93A7-9F91F0AD8BC8}"/>
    <dgm:cxn modelId="{EC078C26-6653-40F1-AB15-E30B04566244}" type="presOf" srcId="{19828666-C49B-4B3C-A6A3-2A7B58688878}" destId="{BA9FAB9D-2BFE-455A-B59F-A82FC7EAA24D}" srcOrd="0" destOrd="0" presId="urn:microsoft.com/office/officeart/2005/8/layout/orgChart1"/>
    <dgm:cxn modelId="{66EB2A24-F9DE-4BF5-8EF7-F61F8EF13456}" type="presOf" srcId="{E2AD1976-A1BB-40A4-8020-95E0B05A09BF}" destId="{37C0962A-24EB-4550-B3D0-E619EC092D62}" srcOrd="0" destOrd="0" presId="urn:microsoft.com/office/officeart/2005/8/layout/orgChart1"/>
    <dgm:cxn modelId="{E9445B1D-519D-439F-BBFF-9E7D972C333B}" type="presOf" srcId="{68A4D442-F0B9-4712-B66A-1E9CDC1034E4}" destId="{0D5AC3F4-2DDF-4FA6-B567-EA76AF0894D0}" srcOrd="0" destOrd="0" presId="urn:microsoft.com/office/officeart/2005/8/layout/orgChart1"/>
    <dgm:cxn modelId="{36BCC199-A61B-4E52-BCCE-2836BF86C216}" srcId="{406F383B-9653-4AB2-8F87-11711A7EEBFC}" destId="{4E3C1931-9402-411C-B59D-0DB40CC28825}" srcOrd="0" destOrd="0" parTransId="{A0665A9F-A7E6-47C8-8E5C-8C6FFB2B7FB8}" sibTransId="{D1E8B804-8A4E-426F-9A38-B28E27776760}"/>
    <dgm:cxn modelId="{C0FDCA3E-9E59-42BD-B031-067881389F70}" srcId="{68A4D442-F0B9-4712-B66A-1E9CDC1034E4}" destId="{874410A8-B0A8-4487-8334-4E9B58FFFB00}" srcOrd="0" destOrd="0" parTransId="{BFC30180-8D8C-4E42-AEB8-4565BB8126AF}" sibTransId="{E26E458A-E074-4F73-92D5-53A9FDAC3234}"/>
    <dgm:cxn modelId="{E1E98FC4-6369-4BAF-9A6A-3FDE366EBC65}" type="presOf" srcId="{A0665A9F-A7E6-47C8-8E5C-8C6FFB2B7FB8}" destId="{424A1B43-973A-4AB7-9717-265D397AB82F}" srcOrd="0" destOrd="0" presId="urn:microsoft.com/office/officeart/2005/8/layout/orgChart1"/>
    <dgm:cxn modelId="{F9CA99E6-5361-49F9-BF0E-5271447385F9}" type="presOf" srcId="{874410A8-B0A8-4487-8334-4E9B58FFFB00}" destId="{76F1D1FC-A691-40EE-A267-78CC3A69BD9E}" srcOrd="1" destOrd="0" presId="urn:microsoft.com/office/officeart/2005/8/layout/orgChart1"/>
    <dgm:cxn modelId="{6139D5F8-806A-409E-9993-A161266D14BE}" type="presParOf" srcId="{0D5AC3F4-2DDF-4FA6-B567-EA76AF0894D0}" destId="{155734B7-2627-4257-A266-5E4B53AA9E80}" srcOrd="0" destOrd="0" presId="urn:microsoft.com/office/officeart/2005/8/layout/orgChart1"/>
    <dgm:cxn modelId="{8CD909A6-03DF-41A3-965F-B9B81F322676}" type="presParOf" srcId="{155734B7-2627-4257-A266-5E4B53AA9E80}" destId="{1F8262E3-48B7-4345-BE56-9510B3F0B1D8}" srcOrd="0" destOrd="0" presId="urn:microsoft.com/office/officeart/2005/8/layout/orgChart1"/>
    <dgm:cxn modelId="{E6BD3878-AD07-4049-90B1-DD27292AD2E9}" type="presParOf" srcId="{1F8262E3-48B7-4345-BE56-9510B3F0B1D8}" destId="{0F8319CB-D7C2-419E-8CC6-7BB8F4A9FEA6}" srcOrd="0" destOrd="0" presId="urn:microsoft.com/office/officeart/2005/8/layout/orgChart1"/>
    <dgm:cxn modelId="{F53E777E-0851-4250-ACCE-FD45DB5994AF}" type="presParOf" srcId="{1F8262E3-48B7-4345-BE56-9510B3F0B1D8}" destId="{76F1D1FC-A691-40EE-A267-78CC3A69BD9E}" srcOrd="1" destOrd="0" presId="urn:microsoft.com/office/officeart/2005/8/layout/orgChart1"/>
    <dgm:cxn modelId="{5DA30C16-A0CA-4650-8886-E5F83225C53E}" type="presParOf" srcId="{155734B7-2627-4257-A266-5E4B53AA9E80}" destId="{5EE2801A-B0D9-4792-8B60-03A4E1441B98}" srcOrd="1" destOrd="0" presId="urn:microsoft.com/office/officeart/2005/8/layout/orgChart1"/>
    <dgm:cxn modelId="{6495C38B-3A34-4FC2-BAAD-FCC1B5AAE740}" type="presParOf" srcId="{5EE2801A-B0D9-4792-8B60-03A4E1441B98}" destId="{89B77C12-DACF-41B5-A5B2-DDE6279ACD1D}" srcOrd="0" destOrd="0" presId="urn:microsoft.com/office/officeart/2005/8/layout/orgChart1"/>
    <dgm:cxn modelId="{DFBF945A-8F15-4853-8641-BFE3DF901313}" type="presParOf" srcId="{5EE2801A-B0D9-4792-8B60-03A4E1441B98}" destId="{DF17F86C-24DC-45D3-933B-30622676820E}" srcOrd="1" destOrd="0" presId="urn:microsoft.com/office/officeart/2005/8/layout/orgChart1"/>
    <dgm:cxn modelId="{ACC197F7-4C47-4FBF-B9AA-0CCDAA579FF4}" type="presParOf" srcId="{DF17F86C-24DC-45D3-933B-30622676820E}" destId="{DC687E99-61F0-437A-B594-3D1C0FA5FDAA}" srcOrd="0" destOrd="0" presId="urn:microsoft.com/office/officeart/2005/8/layout/orgChart1"/>
    <dgm:cxn modelId="{F19B5FDE-D932-49AB-B65B-27DCB392DF5B}" type="presParOf" srcId="{DC687E99-61F0-437A-B594-3D1C0FA5FDAA}" destId="{53C425A4-CAA9-4B22-91F6-3E3D8AA475F4}" srcOrd="0" destOrd="0" presId="urn:microsoft.com/office/officeart/2005/8/layout/orgChart1"/>
    <dgm:cxn modelId="{D217F880-A110-4F5C-8466-D16B806E108D}" type="presParOf" srcId="{DC687E99-61F0-437A-B594-3D1C0FA5FDAA}" destId="{55D63E9E-2AD3-4299-A368-471F0EB8EDAC}" srcOrd="1" destOrd="0" presId="urn:microsoft.com/office/officeart/2005/8/layout/orgChart1"/>
    <dgm:cxn modelId="{61C0CBD1-F285-4E61-B6EF-B4FA2A591BFE}" type="presParOf" srcId="{DF17F86C-24DC-45D3-933B-30622676820E}" destId="{6F60F8D1-CDA6-4447-ABCC-2A890B991F71}" srcOrd="1" destOrd="0" presId="urn:microsoft.com/office/officeart/2005/8/layout/orgChart1"/>
    <dgm:cxn modelId="{8AFACCB0-A28F-430B-B9DC-6AA29C36778F}" type="presParOf" srcId="{6F60F8D1-CDA6-4447-ABCC-2A890B991F71}" destId="{424A1B43-973A-4AB7-9717-265D397AB82F}" srcOrd="0" destOrd="0" presId="urn:microsoft.com/office/officeart/2005/8/layout/orgChart1"/>
    <dgm:cxn modelId="{E1E3624E-AE35-4CEB-888A-7078786DB8DE}" type="presParOf" srcId="{6F60F8D1-CDA6-4447-ABCC-2A890B991F71}" destId="{CDF721DC-45E9-4917-BDA9-AD957409FEE8}" srcOrd="1" destOrd="0" presId="urn:microsoft.com/office/officeart/2005/8/layout/orgChart1"/>
    <dgm:cxn modelId="{D6F1AFDB-3DD6-4531-9D74-F8C239944E7B}" type="presParOf" srcId="{CDF721DC-45E9-4917-BDA9-AD957409FEE8}" destId="{2DA4B747-86A2-449F-8B9C-F89579758556}" srcOrd="0" destOrd="0" presId="urn:microsoft.com/office/officeart/2005/8/layout/orgChart1"/>
    <dgm:cxn modelId="{070CFB6A-5F6A-4024-BDBE-4D9EEC6B7CA2}" type="presParOf" srcId="{2DA4B747-86A2-449F-8B9C-F89579758556}" destId="{1BCDB64F-1D5C-4DBB-9B97-F905C08D8F97}" srcOrd="0" destOrd="0" presId="urn:microsoft.com/office/officeart/2005/8/layout/orgChart1"/>
    <dgm:cxn modelId="{33DFA238-F81B-45FD-95E6-D2F57FB1A02A}" type="presParOf" srcId="{2DA4B747-86A2-449F-8B9C-F89579758556}" destId="{AF54DB90-FEAD-420E-9B2A-E67E4828DDF4}" srcOrd="1" destOrd="0" presId="urn:microsoft.com/office/officeart/2005/8/layout/orgChart1"/>
    <dgm:cxn modelId="{FAEF47D7-46EC-4B77-9DBE-42496AE4C1CA}" type="presParOf" srcId="{CDF721DC-45E9-4917-BDA9-AD957409FEE8}" destId="{43A0EE29-5566-48D7-9FA0-C08AB11626B2}" srcOrd="1" destOrd="0" presId="urn:microsoft.com/office/officeart/2005/8/layout/orgChart1"/>
    <dgm:cxn modelId="{6F80D163-9100-4D02-8E07-1E1D71613624}" type="presParOf" srcId="{CDF721DC-45E9-4917-BDA9-AD957409FEE8}" destId="{05D4C204-D614-4445-BAB4-0B19BD139A02}" srcOrd="2" destOrd="0" presId="urn:microsoft.com/office/officeart/2005/8/layout/orgChart1"/>
    <dgm:cxn modelId="{8C48DECC-2C4F-425E-A449-D9ACCB6B8BB4}" type="presParOf" srcId="{DF17F86C-24DC-45D3-933B-30622676820E}" destId="{B4AA3578-9591-4510-8760-2455339280D4}" srcOrd="2" destOrd="0" presId="urn:microsoft.com/office/officeart/2005/8/layout/orgChart1"/>
    <dgm:cxn modelId="{15805E12-C4E7-4DF8-962F-044AF82CA144}" type="presParOf" srcId="{5EE2801A-B0D9-4792-8B60-03A4E1441B98}" destId="{BA9FAB9D-2BFE-455A-B59F-A82FC7EAA24D}" srcOrd="2" destOrd="0" presId="urn:microsoft.com/office/officeart/2005/8/layout/orgChart1"/>
    <dgm:cxn modelId="{CC229116-CEF7-4F00-B1BA-E9482DB5E507}" type="presParOf" srcId="{5EE2801A-B0D9-4792-8B60-03A4E1441B98}" destId="{A883B713-0771-409B-8522-92B5EE7EC007}" srcOrd="3" destOrd="0" presId="urn:microsoft.com/office/officeart/2005/8/layout/orgChart1"/>
    <dgm:cxn modelId="{045C258C-CCD9-4188-9450-7C77293D5E5C}" type="presParOf" srcId="{A883B713-0771-409B-8522-92B5EE7EC007}" destId="{30A00D20-5A91-4C15-B97D-EF8D6C449602}" srcOrd="0" destOrd="0" presId="urn:microsoft.com/office/officeart/2005/8/layout/orgChart1"/>
    <dgm:cxn modelId="{DDFF8060-6EA1-4BAC-B5B0-6785C14BB5DB}" type="presParOf" srcId="{30A00D20-5A91-4C15-B97D-EF8D6C449602}" destId="{31668CD0-0D77-4BDF-AF9F-342E421D7987}" srcOrd="0" destOrd="0" presId="urn:microsoft.com/office/officeart/2005/8/layout/orgChart1"/>
    <dgm:cxn modelId="{3D969538-F01B-4FA5-AA32-AAF713535BFD}" type="presParOf" srcId="{30A00D20-5A91-4C15-B97D-EF8D6C449602}" destId="{C83E5E2F-B39D-4E10-9DF8-8D46C0DDE451}" srcOrd="1" destOrd="0" presId="urn:microsoft.com/office/officeart/2005/8/layout/orgChart1"/>
    <dgm:cxn modelId="{90469355-674E-4A4F-A0A5-CEB952AA413C}" type="presParOf" srcId="{A883B713-0771-409B-8522-92B5EE7EC007}" destId="{6423192D-3ADE-483C-B975-106016BDAC05}" srcOrd="1" destOrd="0" presId="urn:microsoft.com/office/officeart/2005/8/layout/orgChart1"/>
    <dgm:cxn modelId="{AE86A741-8F50-4DB7-8E82-5FF7FADA71CE}" type="presParOf" srcId="{6423192D-3ADE-483C-B975-106016BDAC05}" destId="{30672FC5-7414-498F-8CC9-999E1D10DEF6}" srcOrd="0" destOrd="0" presId="urn:microsoft.com/office/officeart/2005/8/layout/orgChart1"/>
    <dgm:cxn modelId="{9569AA90-140A-4BB7-858F-8CE14B1C2662}" type="presParOf" srcId="{6423192D-3ADE-483C-B975-106016BDAC05}" destId="{A50F7510-DC15-4D6F-8D8A-A45E9D2F4A12}" srcOrd="1" destOrd="0" presId="urn:microsoft.com/office/officeart/2005/8/layout/orgChart1"/>
    <dgm:cxn modelId="{4337ED2C-09DF-4D7C-A529-B5DACD3975B6}" type="presParOf" srcId="{A50F7510-DC15-4D6F-8D8A-A45E9D2F4A12}" destId="{0ED09FD2-46EA-4AA7-8E2D-81F9C6D51122}" srcOrd="0" destOrd="0" presId="urn:microsoft.com/office/officeart/2005/8/layout/orgChart1"/>
    <dgm:cxn modelId="{4BFD7D4A-0913-447F-B4C8-DFDF3BF5EE6D}" type="presParOf" srcId="{0ED09FD2-46EA-4AA7-8E2D-81F9C6D51122}" destId="{AC20BB5B-7187-4657-93E4-8C553CB19121}" srcOrd="0" destOrd="0" presId="urn:microsoft.com/office/officeart/2005/8/layout/orgChart1"/>
    <dgm:cxn modelId="{21627333-E3A8-4794-A3C0-20466913F629}" type="presParOf" srcId="{0ED09FD2-46EA-4AA7-8E2D-81F9C6D51122}" destId="{9DD38D2A-4078-47F3-AA6A-E8B6D7930C4B}" srcOrd="1" destOrd="0" presId="urn:microsoft.com/office/officeart/2005/8/layout/orgChart1"/>
    <dgm:cxn modelId="{936794D4-DA69-42D1-B55A-7AE386805EAB}" type="presParOf" srcId="{A50F7510-DC15-4D6F-8D8A-A45E9D2F4A12}" destId="{CE2328D6-FF89-4222-9416-4F82C5A9C833}" srcOrd="1" destOrd="0" presId="urn:microsoft.com/office/officeart/2005/8/layout/orgChart1"/>
    <dgm:cxn modelId="{EE1B0725-B3DD-4809-A12E-3FC2696B7E74}" type="presParOf" srcId="{A50F7510-DC15-4D6F-8D8A-A45E9D2F4A12}" destId="{08C85BD8-9EE3-4A8E-8E66-884AE3CD6AFA}" srcOrd="2" destOrd="0" presId="urn:microsoft.com/office/officeart/2005/8/layout/orgChart1"/>
    <dgm:cxn modelId="{D5177317-761F-49D6-AE14-D4EC15ADCF07}" type="presParOf" srcId="{A883B713-0771-409B-8522-92B5EE7EC007}" destId="{1F6859A0-9925-4218-B08C-032152DC42BC}" srcOrd="2" destOrd="0" presId="urn:microsoft.com/office/officeart/2005/8/layout/orgChart1"/>
    <dgm:cxn modelId="{EC7DA296-8ECB-48B2-AF29-4793078E520B}" type="presParOf" srcId="{5EE2801A-B0D9-4792-8B60-03A4E1441B98}" destId="{5BA20A44-5889-4D7E-BF73-08667710808F}" srcOrd="4" destOrd="0" presId="urn:microsoft.com/office/officeart/2005/8/layout/orgChart1"/>
    <dgm:cxn modelId="{4C5231E5-5255-43F0-856C-A139FD9A7B77}" type="presParOf" srcId="{5EE2801A-B0D9-4792-8B60-03A4E1441B98}" destId="{992BDC12-7D28-4918-912B-2A7CD46C9FE5}" srcOrd="5" destOrd="0" presId="urn:microsoft.com/office/officeart/2005/8/layout/orgChart1"/>
    <dgm:cxn modelId="{F1BE9958-3BA6-41F7-9EB7-F2B4D16A5F70}" type="presParOf" srcId="{992BDC12-7D28-4918-912B-2A7CD46C9FE5}" destId="{55025B68-0146-41AB-9886-E4DC703EE878}" srcOrd="0" destOrd="0" presId="urn:microsoft.com/office/officeart/2005/8/layout/orgChart1"/>
    <dgm:cxn modelId="{B9FE537E-B34D-4264-AA68-761C1AA06ABE}" type="presParOf" srcId="{55025B68-0146-41AB-9886-E4DC703EE878}" destId="{37C0962A-24EB-4550-B3D0-E619EC092D62}" srcOrd="0" destOrd="0" presId="urn:microsoft.com/office/officeart/2005/8/layout/orgChart1"/>
    <dgm:cxn modelId="{3EDFA1FB-B66D-4801-92D5-53D2C184AFCB}" type="presParOf" srcId="{55025B68-0146-41AB-9886-E4DC703EE878}" destId="{0A9CECC2-7E6E-43B4-982D-651850F878C3}" srcOrd="1" destOrd="0" presId="urn:microsoft.com/office/officeart/2005/8/layout/orgChart1"/>
    <dgm:cxn modelId="{0441CBC4-BF90-465F-9456-0E5CD90F010F}" type="presParOf" srcId="{992BDC12-7D28-4918-912B-2A7CD46C9FE5}" destId="{9A79CAA4-10A5-44B9-8EEA-9FA17D937D11}" srcOrd="1" destOrd="0" presId="urn:microsoft.com/office/officeart/2005/8/layout/orgChart1"/>
    <dgm:cxn modelId="{1401081B-72EA-41AF-93D9-B979092C9E21}" type="presParOf" srcId="{992BDC12-7D28-4918-912B-2A7CD46C9FE5}" destId="{EAD63B7C-A749-490D-8CD4-2661491C1AB1}" srcOrd="2" destOrd="0" presId="urn:microsoft.com/office/officeart/2005/8/layout/orgChart1"/>
    <dgm:cxn modelId="{775C3685-B71B-46DE-86A5-A0D501652C21}" type="presParOf" srcId="{155734B7-2627-4257-A266-5E4B53AA9E80}" destId="{DA63377F-A76D-4841-87BC-7D62E8EC2BE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BEB0-20FB-4730-AC3B-B31909F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13</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Светлана</cp:lastModifiedBy>
  <cp:revision>371</cp:revision>
  <cp:lastPrinted>2016-01-27T03:49:00Z</cp:lastPrinted>
  <dcterms:created xsi:type="dcterms:W3CDTF">2015-05-19T06:47:00Z</dcterms:created>
  <dcterms:modified xsi:type="dcterms:W3CDTF">2016-08-01T04:00:00Z</dcterms:modified>
</cp:coreProperties>
</file>